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517E" w14:textId="4AD5BD9B" w:rsidR="0008609F" w:rsidRPr="00C2292B" w:rsidRDefault="00C73B45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92B">
        <w:rPr>
          <w:rFonts w:ascii="Times New Roman" w:eastAsia="Times New Roman" w:hAnsi="Times New Roman" w:cs="Times New Roman"/>
          <w:b/>
          <w:sz w:val="24"/>
          <w:szCs w:val="24"/>
        </w:rPr>
        <w:t>OPERATIONAL PLAN</w:t>
      </w:r>
      <w:r w:rsidRPr="00C2292B"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spellStart"/>
      <w:r w:rsidRPr="00C2292B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proofErr w:type="spellEnd"/>
      <w:r w:rsidRPr="00C229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2B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C229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2B">
        <w:rPr>
          <w:rFonts w:ascii="Times New Roman" w:eastAsia="Times New Roman" w:hAnsi="Times New Roman" w:cs="Times New Roman"/>
          <w:b/>
          <w:sz w:val="24"/>
          <w:szCs w:val="24"/>
        </w:rPr>
        <w:t>implementation</w:t>
      </w:r>
      <w:proofErr w:type="spellEnd"/>
      <w:r w:rsidRPr="00C229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2B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C229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2B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C229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2B">
        <w:rPr>
          <w:rFonts w:ascii="Times New Roman" w:eastAsia="Times New Roman" w:hAnsi="Times New Roman" w:cs="Times New Roman"/>
          <w:b/>
          <w:i/>
          <w:sz w:val="24"/>
          <w:szCs w:val="24"/>
        </w:rPr>
        <w:t>Strategy</w:t>
      </w:r>
      <w:proofErr w:type="spellEnd"/>
      <w:r w:rsidRPr="00C229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2292B">
        <w:rPr>
          <w:rFonts w:ascii="Times New Roman" w:eastAsia="Times New Roman" w:hAnsi="Times New Roman" w:cs="Times New Roman"/>
          <w:b/>
          <w:i/>
          <w:sz w:val="24"/>
          <w:szCs w:val="24"/>
        </w:rPr>
        <w:t>for</w:t>
      </w:r>
      <w:proofErr w:type="spellEnd"/>
      <w:r w:rsidRPr="00C229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2292B">
        <w:rPr>
          <w:rFonts w:ascii="Times New Roman" w:eastAsia="Times New Roman" w:hAnsi="Times New Roman" w:cs="Times New Roman"/>
          <w:b/>
          <w:i/>
          <w:sz w:val="24"/>
          <w:szCs w:val="24"/>
        </w:rPr>
        <w:t>the</w:t>
      </w:r>
      <w:proofErr w:type="spellEnd"/>
      <w:r w:rsidRPr="00C229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2292B">
        <w:rPr>
          <w:rFonts w:ascii="Times New Roman" w:eastAsia="Times New Roman" w:hAnsi="Times New Roman" w:cs="Times New Roman"/>
          <w:b/>
          <w:i/>
          <w:sz w:val="24"/>
          <w:szCs w:val="24"/>
        </w:rPr>
        <w:t>Development</w:t>
      </w:r>
      <w:proofErr w:type="spellEnd"/>
      <w:r w:rsidRPr="00C229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2292B">
        <w:rPr>
          <w:rFonts w:ascii="Times New Roman" w:eastAsia="Times New Roman" w:hAnsi="Times New Roman" w:cs="Times New Roman"/>
          <w:b/>
          <w:i/>
          <w:sz w:val="24"/>
          <w:szCs w:val="24"/>
        </w:rPr>
        <w:t>of</w:t>
      </w:r>
      <w:proofErr w:type="spellEnd"/>
      <w:r w:rsidRPr="00C229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2292B">
        <w:rPr>
          <w:rFonts w:ascii="Times New Roman" w:eastAsia="Times New Roman" w:hAnsi="Times New Roman" w:cs="Times New Roman"/>
          <w:b/>
          <w:i/>
          <w:sz w:val="24"/>
          <w:szCs w:val="24"/>
        </w:rPr>
        <w:t>Culture</w:t>
      </w:r>
      <w:proofErr w:type="spellEnd"/>
      <w:r w:rsidRPr="00C229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2292B">
        <w:rPr>
          <w:rFonts w:ascii="Times New Roman" w:eastAsia="Times New Roman" w:hAnsi="Times New Roman" w:cs="Times New Roman"/>
          <w:b/>
          <w:i/>
          <w:sz w:val="24"/>
          <w:szCs w:val="24"/>
        </w:rPr>
        <w:t>in</w:t>
      </w:r>
      <w:proofErr w:type="spellEnd"/>
      <w:r w:rsidRPr="00C229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2292B">
        <w:rPr>
          <w:rFonts w:ascii="Times New Roman" w:eastAsia="Times New Roman" w:hAnsi="Times New Roman" w:cs="Times New Roman"/>
          <w:b/>
          <w:i/>
          <w:sz w:val="24"/>
          <w:szCs w:val="24"/>
        </w:rPr>
        <w:t>Ukraine</w:t>
      </w:r>
      <w:proofErr w:type="spellEnd"/>
      <w:r w:rsidRPr="00C229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2292B">
        <w:rPr>
          <w:rFonts w:ascii="Times New Roman" w:eastAsia="Times New Roman" w:hAnsi="Times New Roman" w:cs="Times New Roman"/>
          <w:b/>
          <w:i/>
          <w:sz w:val="24"/>
          <w:szCs w:val="24"/>
        </w:rPr>
        <w:t>until</w:t>
      </w:r>
      <w:proofErr w:type="spellEnd"/>
      <w:r w:rsidRPr="00C229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2030,</w:t>
      </w:r>
      <w:r w:rsidRPr="00C229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2B">
        <w:rPr>
          <w:rFonts w:ascii="Times New Roman" w:eastAsia="Times New Roman" w:hAnsi="Times New Roman" w:cs="Times New Roman"/>
          <w:b/>
          <w:sz w:val="24"/>
          <w:szCs w:val="24"/>
        </w:rPr>
        <w:t>during</w:t>
      </w:r>
      <w:proofErr w:type="spellEnd"/>
      <w:r w:rsidRPr="00C229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2B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C229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2B">
        <w:rPr>
          <w:rFonts w:ascii="Times New Roman" w:eastAsia="Times New Roman" w:hAnsi="Times New Roman" w:cs="Times New Roman"/>
          <w:b/>
          <w:sz w:val="24"/>
          <w:szCs w:val="24"/>
        </w:rPr>
        <w:t>period</w:t>
      </w:r>
      <w:proofErr w:type="spellEnd"/>
      <w:r w:rsidRPr="00C2292B">
        <w:rPr>
          <w:rFonts w:ascii="Times New Roman" w:eastAsia="Times New Roman" w:hAnsi="Times New Roman" w:cs="Times New Roman"/>
          <w:b/>
          <w:sz w:val="24"/>
          <w:szCs w:val="24"/>
        </w:rPr>
        <w:t xml:space="preserve"> 2025–2027</w:t>
      </w:r>
    </w:p>
    <w:tbl>
      <w:tblPr>
        <w:tblStyle w:val="a7"/>
        <w:tblW w:w="151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65"/>
        <w:gridCol w:w="3660"/>
        <w:gridCol w:w="3435"/>
        <w:gridCol w:w="1785"/>
        <w:gridCol w:w="3405"/>
      </w:tblGrid>
      <w:tr w:rsidR="0008609F" w14:paraId="48A2F80A" w14:textId="77777777">
        <w:trPr>
          <w:tblHeader/>
        </w:trPr>
        <w:tc>
          <w:tcPr>
            <w:tcW w:w="2865" w:type="dxa"/>
            <w:vAlign w:val="center"/>
          </w:tcPr>
          <w:p w14:paraId="6BF146A8" w14:textId="77777777" w:rsidR="0008609F" w:rsidRDefault="00C7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Task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3660" w:type="dxa"/>
            <w:vAlign w:val="center"/>
          </w:tcPr>
          <w:p w14:paraId="22308CD9" w14:textId="77777777" w:rsidR="0008609F" w:rsidRDefault="00C7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3435" w:type="dxa"/>
            <w:vAlign w:val="center"/>
          </w:tcPr>
          <w:p w14:paraId="3B983760" w14:textId="77777777" w:rsidR="0008609F" w:rsidRDefault="00C7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Responsible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Entity</w:t>
            </w:r>
            <w:proofErr w:type="spellEnd"/>
          </w:p>
        </w:tc>
        <w:tc>
          <w:tcPr>
            <w:tcW w:w="1785" w:type="dxa"/>
            <w:vAlign w:val="center"/>
          </w:tcPr>
          <w:p w14:paraId="59912FD8" w14:textId="77777777" w:rsidR="0008609F" w:rsidRDefault="00C7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Implementation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Timeline</w:t>
            </w:r>
            <w:proofErr w:type="spellEnd"/>
          </w:p>
        </w:tc>
        <w:tc>
          <w:tcPr>
            <w:tcW w:w="3405" w:type="dxa"/>
            <w:vAlign w:val="center"/>
          </w:tcPr>
          <w:p w14:paraId="31E566BC" w14:textId="77777777" w:rsidR="0008609F" w:rsidRDefault="00C7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Performance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Indicator</w:t>
            </w:r>
            <w:proofErr w:type="spellEnd"/>
          </w:p>
        </w:tc>
      </w:tr>
      <w:tr w:rsidR="0008609F" w14:paraId="6FB5165A" w14:textId="77777777">
        <w:tc>
          <w:tcPr>
            <w:tcW w:w="15150" w:type="dxa"/>
            <w:gridSpan w:val="5"/>
            <w:vAlign w:val="center"/>
          </w:tcPr>
          <w:p w14:paraId="2F1264E3" w14:textId="77777777" w:rsidR="0008609F" w:rsidRPr="00BE426E" w:rsidRDefault="00C7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Strategic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Strengthening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human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сapital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through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practices</w:t>
            </w:r>
            <w:proofErr w:type="spellEnd"/>
          </w:p>
        </w:tc>
      </w:tr>
      <w:tr w:rsidR="0008609F" w14:paraId="32D658FA" w14:textId="77777777">
        <w:tc>
          <w:tcPr>
            <w:tcW w:w="15150" w:type="dxa"/>
            <w:gridSpan w:val="5"/>
            <w:vAlign w:val="center"/>
          </w:tcPr>
          <w:p w14:paraId="11277C40" w14:textId="77777777" w:rsidR="0008609F" w:rsidRPr="00BE426E" w:rsidRDefault="00C7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Operational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Integration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culture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into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security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system</w:t>
            </w:r>
            <w:proofErr w:type="spellEnd"/>
          </w:p>
        </w:tc>
      </w:tr>
      <w:tr w:rsidR="0008609F" w14:paraId="7C49250A" w14:textId="77777777">
        <w:tc>
          <w:tcPr>
            <w:tcW w:w="2865" w:type="dxa"/>
            <w:vAlign w:val="center"/>
          </w:tcPr>
          <w:p w14:paraId="64202B5C" w14:textId="77777777" w:rsidR="0008609F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Recognition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priority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Ukraine’s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interests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legislative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level</w:t>
            </w:r>
            <w:proofErr w:type="spellEnd"/>
          </w:p>
        </w:tc>
        <w:tc>
          <w:tcPr>
            <w:tcW w:w="3660" w:type="dxa"/>
            <w:vAlign w:val="center"/>
          </w:tcPr>
          <w:p w14:paraId="412C5FA2" w14:textId="77777777" w:rsidR="0008609F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submission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Cabinet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Ministers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Ukraine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draft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Ukraine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Amendments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Certain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Laws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Ukraine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Regarding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Recognition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Priority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Ukraine’s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Interests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435" w:type="dxa"/>
            <w:vAlign w:val="center"/>
          </w:tcPr>
          <w:p w14:paraId="5E5DA350" w14:textId="77777777" w:rsidR="0008609F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MCSC</w:t>
            </w:r>
          </w:p>
        </w:tc>
        <w:tc>
          <w:tcPr>
            <w:tcW w:w="1785" w:type="dxa"/>
            <w:vAlign w:val="center"/>
          </w:tcPr>
          <w:p w14:paraId="494F2F9E" w14:textId="77777777" w:rsidR="0008609F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5" w:type="dxa"/>
            <w:vAlign w:val="center"/>
          </w:tcPr>
          <w:p w14:paraId="7DE2AE64" w14:textId="77777777" w:rsidR="0008609F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Draft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submitted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Cabinet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Ministers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Ukraine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Verkhovna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Ukraine</w:t>
            </w:r>
            <w:proofErr w:type="spellEnd"/>
          </w:p>
        </w:tc>
      </w:tr>
      <w:tr w:rsidR="0008609F" w14:paraId="5B50BC84" w14:textId="77777777">
        <w:tc>
          <w:tcPr>
            <w:tcW w:w="2865" w:type="dxa"/>
            <w:vAlign w:val="center"/>
          </w:tcPr>
          <w:p w14:paraId="7950B4E3" w14:textId="77777777" w:rsidR="00BE426E" w:rsidRDefault="00BE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1EF46F" w14:textId="074B92F0" w:rsidR="0008609F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Updating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regulatory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framework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preservation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heritage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safeguarding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restoration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components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security</w:t>
            </w:r>
            <w:proofErr w:type="spellEnd"/>
          </w:p>
        </w:tc>
        <w:tc>
          <w:tcPr>
            <w:tcW w:w="3660" w:type="dxa"/>
            <w:vAlign w:val="center"/>
          </w:tcPr>
          <w:p w14:paraId="47940D48" w14:textId="77777777" w:rsidR="0008609F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submission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Cabinet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Ministers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Ukraine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draft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Ukraine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Ukrainian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People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435" w:type="dxa"/>
            <w:vAlign w:val="center"/>
          </w:tcPr>
          <w:p w14:paraId="15CE5D86" w14:textId="77777777" w:rsidR="0008609F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Ukrainian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MCSC</w:t>
            </w:r>
          </w:p>
        </w:tc>
        <w:tc>
          <w:tcPr>
            <w:tcW w:w="1785" w:type="dxa"/>
            <w:vAlign w:val="center"/>
          </w:tcPr>
          <w:p w14:paraId="28E69368" w14:textId="77777777" w:rsidR="0008609F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5" w:type="dxa"/>
            <w:vAlign w:val="center"/>
          </w:tcPr>
          <w:p w14:paraId="30B1B953" w14:textId="77777777" w:rsidR="0008609F" w:rsidRDefault="00086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8"/>
              <w:tblW w:w="96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96"/>
            </w:tblGrid>
            <w:tr w:rsidR="0008609F" w14:paraId="2AFEB777" w14:textId="77777777">
              <w:tc>
                <w:tcPr>
                  <w:tcW w:w="96" w:type="dxa"/>
                  <w:vAlign w:val="center"/>
                </w:tcPr>
                <w:p w14:paraId="2D1F7600" w14:textId="77777777" w:rsidR="0008609F" w:rsidRDefault="00086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8D1256D" w14:textId="77777777" w:rsidR="0008609F" w:rsidRDefault="00086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9"/>
              <w:tblW w:w="3328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3328"/>
            </w:tblGrid>
            <w:tr w:rsidR="0008609F" w14:paraId="367E39C9" w14:textId="77777777">
              <w:tc>
                <w:tcPr>
                  <w:tcW w:w="3328" w:type="dxa"/>
                  <w:vAlign w:val="center"/>
                </w:tcPr>
                <w:p w14:paraId="5A958E3A" w14:textId="77777777" w:rsidR="0008609F" w:rsidRDefault="00C73B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Draft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law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submitted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Cabinet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Ministers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Ukraine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Verkhovna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Rada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Ukraine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237BB162" w14:textId="77777777" w:rsidR="0008609F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09F" w14:paraId="5F9D13D6" w14:textId="77777777">
        <w:tc>
          <w:tcPr>
            <w:tcW w:w="2865" w:type="dxa"/>
            <w:vAlign w:val="center"/>
          </w:tcPr>
          <w:p w14:paraId="435CEB78" w14:textId="77777777" w:rsidR="0008609F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Involving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experts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strategic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security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recovery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levels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governance</w:t>
            </w:r>
            <w:proofErr w:type="spellEnd"/>
          </w:p>
        </w:tc>
        <w:tc>
          <w:tcPr>
            <w:tcW w:w="3660" w:type="dxa"/>
            <w:vAlign w:val="center"/>
          </w:tcPr>
          <w:p w14:paraId="5EC23A6D" w14:textId="77777777" w:rsidR="0008609F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Preparation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recommendations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explanatory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guidelines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policies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representatives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aimed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institutionalising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security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recovery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efforts</w:t>
            </w:r>
            <w:proofErr w:type="spellEnd"/>
          </w:p>
        </w:tc>
        <w:tc>
          <w:tcPr>
            <w:tcW w:w="3435" w:type="dxa"/>
            <w:vAlign w:val="center"/>
          </w:tcPr>
          <w:p w14:paraId="5C484DA6" w14:textId="77777777" w:rsidR="0008609F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MCSC,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Ministry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Communities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Territories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Infrastructure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Ukraine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Council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Ministers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Autonomous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Republic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Crimea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Kyiv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Sevastopol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military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5" w:type="dxa"/>
            <w:vAlign w:val="center"/>
          </w:tcPr>
          <w:p w14:paraId="5CD7C247" w14:textId="77777777" w:rsidR="0008609F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5" w:type="dxa"/>
            <w:vAlign w:val="center"/>
          </w:tcPr>
          <w:p w14:paraId="5C4509FD" w14:textId="77777777" w:rsidR="0008609F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Relevant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recommendations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guidelines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prepared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disseminated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among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stakeholders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inclusion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representatives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respective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councils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levels</w:t>
            </w:r>
            <w:proofErr w:type="spellEnd"/>
          </w:p>
        </w:tc>
      </w:tr>
    </w:tbl>
    <w:p w14:paraId="280EEC49" w14:textId="77777777" w:rsidR="0008609F" w:rsidRDefault="0008609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8B6371" w14:textId="014F9652" w:rsidR="0008609F" w:rsidRPr="00BE426E" w:rsidRDefault="00C73B4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E42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Operational</w:t>
      </w:r>
      <w:proofErr w:type="spellEnd"/>
      <w:r w:rsidRPr="00BE42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426E">
        <w:rPr>
          <w:rFonts w:ascii="Times New Roman" w:eastAsia="Times New Roman" w:hAnsi="Times New Roman" w:cs="Times New Roman"/>
          <w:b/>
          <w:sz w:val="24"/>
          <w:szCs w:val="24"/>
        </w:rPr>
        <w:t>Objective</w:t>
      </w:r>
      <w:proofErr w:type="spellEnd"/>
      <w:r w:rsidRPr="00BE426E">
        <w:rPr>
          <w:rFonts w:ascii="Times New Roman" w:eastAsia="Times New Roman" w:hAnsi="Times New Roman" w:cs="Times New Roman"/>
          <w:b/>
          <w:sz w:val="24"/>
          <w:szCs w:val="24"/>
        </w:rPr>
        <w:t xml:space="preserve"> 2: </w:t>
      </w:r>
      <w:proofErr w:type="spellStart"/>
      <w:r w:rsidRPr="00BE426E">
        <w:rPr>
          <w:rFonts w:ascii="Times New Roman" w:eastAsia="Times New Roman" w:hAnsi="Times New Roman" w:cs="Times New Roman"/>
          <w:b/>
          <w:sz w:val="24"/>
          <w:szCs w:val="24"/>
        </w:rPr>
        <w:t>Decoloni</w:t>
      </w:r>
      <w:proofErr w:type="spellEnd"/>
      <w:r w:rsidR="009D0E4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</w:t>
      </w:r>
      <w:proofErr w:type="spellStart"/>
      <w:r w:rsidRPr="00BE426E">
        <w:rPr>
          <w:rFonts w:ascii="Times New Roman" w:eastAsia="Times New Roman" w:hAnsi="Times New Roman" w:cs="Times New Roman"/>
          <w:b/>
          <w:sz w:val="24"/>
          <w:szCs w:val="24"/>
        </w:rPr>
        <w:t>ation</w:t>
      </w:r>
      <w:proofErr w:type="spellEnd"/>
      <w:r w:rsidR="009D0E4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and</w:t>
      </w:r>
      <w:r w:rsidRPr="00BE42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426E">
        <w:rPr>
          <w:rFonts w:ascii="Times New Roman" w:eastAsia="Times New Roman" w:hAnsi="Times New Roman" w:cs="Times New Roman"/>
          <w:b/>
          <w:sz w:val="24"/>
          <w:szCs w:val="24"/>
        </w:rPr>
        <w:t>Overcoming</w:t>
      </w:r>
      <w:proofErr w:type="spellEnd"/>
      <w:r w:rsidRPr="00BE42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426E">
        <w:rPr>
          <w:rFonts w:ascii="Times New Roman" w:eastAsia="Times New Roman" w:hAnsi="Times New Roman" w:cs="Times New Roman"/>
          <w:b/>
          <w:sz w:val="24"/>
          <w:szCs w:val="24"/>
        </w:rPr>
        <w:t>Imperial</w:t>
      </w:r>
      <w:proofErr w:type="spellEnd"/>
      <w:r w:rsidRPr="00BE42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426E">
        <w:rPr>
          <w:rFonts w:ascii="Times New Roman" w:eastAsia="Times New Roman" w:hAnsi="Times New Roman" w:cs="Times New Roman"/>
          <w:b/>
          <w:sz w:val="24"/>
          <w:szCs w:val="24"/>
        </w:rPr>
        <w:t>Narratives</w:t>
      </w:r>
      <w:proofErr w:type="spellEnd"/>
      <w:r w:rsidRPr="00BE42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426E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 w:rsidRPr="00BE42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426E">
        <w:rPr>
          <w:rFonts w:ascii="Times New Roman" w:eastAsia="Times New Roman" w:hAnsi="Times New Roman" w:cs="Times New Roman"/>
          <w:b/>
          <w:sz w:val="24"/>
          <w:szCs w:val="24"/>
        </w:rPr>
        <w:t>Practices</w:t>
      </w:r>
      <w:proofErr w:type="spellEnd"/>
      <w:r w:rsidRPr="00BE42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426E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BE42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0E4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Silencing in </w:t>
      </w:r>
      <w:proofErr w:type="spellStart"/>
      <w:r w:rsidRPr="00BE426E">
        <w:rPr>
          <w:rFonts w:ascii="Times New Roman" w:eastAsia="Times New Roman" w:hAnsi="Times New Roman" w:cs="Times New Roman"/>
          <w:b/>
          <w:sz w:val="24"/>
          <w:szCs w:val="24"/>
        </w:rPr>
        <w:t>Cultur</w:t>
      </w:r>
      <w:proofErr w:type="spellEnd"/>
      <w:r w:rsidR="009D0E4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</w:p>
    <w:tbl>
      <w:tblPr>
        <w:tblStyle w:val="aa"/>
        <w:tblW w:w="1477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27"/>
        <w:gridCol w:w="2318"/>
        <w:gridCol w:w="4775"/>
        <w:gridCol w:w="1687"/>
        <w:gridCol w:w="2872"/>
      </w:tblGrid>
      <w:tr w:rsidR="0008609F" w14:paraId="0EDE0D69" w14:textId="77777777">
        <w:tc>
          <w:tcPr>
            <w:tcW w:w="3127" w:type="dxa"/>
            <w:vAlign w:val="center"/>
          </w:tcPr>
          <w:p w14:paraId="0172C55D" w14:textId="77777777" w:rsidR="0008609F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Implementation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initiatives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aimed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decolonisation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de-imperialization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context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heritage</w:t>
            </w:r>
            <w:proofErr w:type="spellEnd"/>
          </w:p>
        </w:tc>
        <w:tc>
          <w:tcPr>
            <w:tcW w:w="2318" w:type="dxa"/>
            <w:vAlign w:val="center"/>
          </w:tcPr>
          <w:p w14:paraId="2B0A3610" w14:textId="77777777" w:rsidR="0008609F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Conducting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inventory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Museum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Ukraine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modern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digital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technologies</w:t>
            </w:r>
            <w:proofErr w:type="spellEnd"/>
          </w:p>
        </w:tc>
        <w:tc>
          <w:tcPr>
            <w:tcW w:w="4775" w:type="dxa"/>
            <w:vAlign w:val="center"/>
          </w:tcPr>
          <w:p w14:paraId="41C8BCE9" w14:textId="77777777" w:rsidR="0008609F" w:rsidRDefault="00C73B45">
            <w:pPr>
              <w:spacing w:after="0" w:line="240" w:lineRule="auto"/>
              <w:ind w:left="864" w:right="-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MCSC,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executive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authorities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Council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Ministers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Autonomous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Republic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Crimea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Kyiv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Sevastopol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military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self-government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bodies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7" w:type="dxa"/>
            <w:vAlign w:val="center"/>
          </w:tcPr>
          <w:p w14:paraId="4D04055B" w14:textId="77777777" w:rsidR="0008609F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2025–2027</w:t>
            </w:r>
          </w:p>
        </w:tc>
        <w:tc>
          <w:tcPr>
            <w:tcW w:w="2872" w:type="dxa"/>
            <w:vAlign w:val="center"/>
          </w:tcPr>
          <w:p w14:paraId="2E4E59F6" w14:textId="77777777" w:rsidR="0008609F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Inventory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Museum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Ukraine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relevant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findings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recommendations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prepared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B51CDA" w14:textId="77777777" w:rsidR="0008609F" w:rsidRDefault="00086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1460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1"/>
        <w:gridCol w:w="6156"/>
        <w:gridCol w:w="4111"/>
        <w:gridCol w:w="976"/>
        <w:gridCol w:w="3277"/>
      </w:tblGrid>
      <w:tr w:rsidR="0008609F" w14:paraId="6A537F18" w14:textId="77777777">
        <w:tc>
          <w:tcPr>
            <w:tcW w:w="81" w:type="dxa"/>
            <w:vAlign w:val="center"/>
          </w:tcPr>
          <w:p w14:paraId="7A20E1BC" w14:textId="77777777" w:rsidR="0008609F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vAlign w:val="center"/>
          </w:tcPr>
          <w:p w14:paraId="5A80E3F4" w14:textId="77777777" w:rsidR="0008609F" w:rsidRDefault="00C73B45">
            <w:pPr>
              <w:spacing w:after="0" w:line="240" w:lineRule="auto"/>
              <w:ind w:left="30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Organisation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training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workshops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museum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professionals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attribution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museum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practices</w:t>
            </w:r>
            <w:proofErr w:type="spellEnd"/>
          </w:p>
        </w:tc>
        <w:tc>
          <w:tcPr>
            <w:tcW w:w="4111" w:type="dxa"/>
            <w:vAlign w:val="center"/>
          </w:tcPr>
          <w:p w14:paraId="1DB5EED2" w14:textId="77777777" w:rsidR="0008609F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MCSC,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relevant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higher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Council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Ministers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Autonomous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Republic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Crimea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Kyiv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Sevastopol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military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6" w:type="dxa"/>
            <w:vAlign w:val="center"/>
          </w:tcPr>
          <w:p w14:paraId="6797A655" w14:textId="77777777" w:rsidR="0008609F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2026–2027</w:t>
            </w:r>
          </w:p>
        </w:tc>
        <w:tc>
          <w:tcPr>
            <w:tcW w:w="3277" w:type="dxa"/>
            <w:vAlign w:val="center"/>
          </w:tcPr>
          <w:p w14:paraId="3FD505FD" w14:textId="77777777" w:rsidR="0008609F" w:rsidRDefault="00C73B45">
            <w:pPr>
              <w:spacing w:after="0" w:line="240" w:lineRule="auto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fewer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conducted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Ukraine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03FA0CD" w14:textId="77777777" w:rsidR="0008609F" w:rsidRDefault="00086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148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1"/>
        <w:gridCol w:w="9275"/>
        <w:gridCol w:w="1134"/>
        <w:gridCol w:w="1684"/>
        <w:gridCol w:w="2694"/>
      </w:tblGrid>
      <w:tr w:rsidR="0008609F" w14:paraId="202612D0" w14:textId="77777777">
        <w:tc>
          <w:tcPr>
            <w:tcW w:w="81" w:type="dxa"/>
            <w:vAlign w:val="center"/>
          </w:tcPr>
          <w:p w14:paraId="44088D39" w14:textId="77777777" w:rsidR="0008609F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5" w:type="dxa"/>
            <w:vAlign w:val="center"/>
          </w:tcPr>
          <w:p w14:paraId="171E98C1" w14:textId="77777777" w:rsidR="0008609F" w:rsidRDefault="00C73B45">
            <w:pPr>
              <w:spacing w:after="0" w:line="240" w:lineRule="auto"/>
              <w:ind w:left="3014" w:right="3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scientific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methodological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recommendations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attribution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Museum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Ukraine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heritage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objects</w:t>
            </w:r>
            <w:proofErr w:type="spellEnd"/>
          </w:p>
        </w:tc>
        <w:tc>
          <w:tcPr>
            <w:tcW w:w="1134" w:type="dxa"/>
            <w:vAlign w:val="center"/>
          </w:tcPr>
          <w:p w14:paraId="0BD6DDD0" w14:textId="77777777" w:rsidR="0008609F" w:rsidRDefault="00C73B45">
            <w:pPr>
              <w:spacing w:after="0" w:line="240" w:lineRule="auto"/>
              <w:ind w:left="-3723" w:firstLine="37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MCSC</w:t>
            </w:r>
          </w:p>
        </w:tc>
        <w:tc>
          <w:tcPr>
            <w:tcW w:w="1684" w:type="dxa"/>
            <w:vAlign w:val="center"/>
          </w:tcPr>
          <w:p w14:paraId="4D0822CB" w14:textId="77777777" w:rsidR="0008609F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  <w:vAlign w:val="center"/>
          </w:tcPr>
          <w:p w14:paraId="4C2BA25B" w14:textId="77777777" w:rsidR="0008609F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Relevant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recommendations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disseminated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among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stakeholders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1006A61" w14:textId="77777777" w:rsidR="0008609F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FDE59A" w14:textId="77777777" w:rsidR="0008609F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5E2108" w14:textId="77777777" w:rsidR="0008609F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d"/>
        <w:tblW w:w="229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991"/>
        <w:gridCol w:w="2093"/>
        <w:gridCol w:w="2942"/>
        <w:gridCol w:w="1059"/>
        <w:gridCol w:w="1908"/>
      </w:tblGrid>
      <w:tr w:rsidR="0008609F" w14:paraId="38D8BC1E" w14:textId="77777777">
        <w:tc>
          <w:tcPr>
            <w:tcW w:w="14991" w:type="dxa"/>
            <w:vAlign w:val="center"/>
          </w:tcPr>
          <w:p w14:paraId="3A078D04" w14:textId="77777777" w:rsidR="0008609F" w:rsidRDefault="00086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e"/>
              <w:tblW w:w="14916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2932"/>
              <w:gridCol w:w="3119"/>
              <w:gridCol w:w="4252"/>
              <w:gridCol w:w="1559"/>
              <w:gridCol w:w="3054"/>
            </w:tblGrid>
            <w:tr w:rsidR="0008609F" w14:paraId="20FCA4C6" w14:textId="77777777">
              <w:tc>
                <w:tcPr>
                  <w:tcW w:w="2932" w:type="dxa"/>
                  <w:vAlign w:val="center"/>
                </w:tcPr>
                <w:p w14:paraId="4EB9A805" w14:textId="77777777" w:rsidR="0008609F" w:rsidRDefault="00C73B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Reframing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memory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culture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participatory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practice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fostering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public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dialogue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around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contested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memories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imperial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Soviet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periods</w:t>
                  </w:r>
                  <w:proofErr w:type="spellEnd"/>
                </w:p>
              </w:tc>
              <w:tc>
                <w:tcPr>
                  <w:tcW w:w="3119" w:type="dxa"/>
                  <w:vAlign w:val="center"/>
                </w:tcPr>
                <w:p w14:paraId="436FB24A" w14:textId="77777777" w:rsidR="0008609F" w:rsidRDefault="00C73B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1)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Organisation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experience-sharing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events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best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participatory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practices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commemorating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historical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memory</w:t>
                  </w:r>
                  <w:proofErr w:type="spellEnd"/>
                </w:p>
              </w:tc>
              <w:tc>
                <w:tcPr>
                  <w:tcW w:w="4252" w:type="dxa"/>
                  <w:vAlign w:val="center"/>
                </w:tcPr>
                <w:p w14:paraId="2F179EFE" w14:textId="77777777" w:rsidR="0008609F" w:rsidRDefault="00C73B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Council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Ministers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Autonomous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Republic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Crimea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Regional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State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Administrations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Kyiv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Sevastopol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City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State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Administrations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military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administrations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);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Ukrainian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Institute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National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Memory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MCSC</w:t>
                  </w:r>
                </w:p>
              </w:tc>
              <w:tc>
                <w:tcPr>
                  <w:tcW w:w="1559" w:type="dxa"/>
                  <w:vAlign w:val="center"/>
                </w:tcPr>
                <w:p w14:paraId="383B5582" w14:textId="77777777" w:rsidR="0008609F" w:rsidRDefault="00C73B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2026–2027</w:t>
                  </w:r>
                </w:p>
              </w:tc>
              <w:tc>
                <w:tcPr>
                  <w:tcW w:w="3054" w:type="dxa"/>
                  <w:vAlign w:val="center"/>
                </w:tcPr>
                <w:p w14:paraId="574C30E5" w14:textId="77777777" w:rsidR="0008609F" w:rsidRDefault="00C73B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fewer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four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events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have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been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held</w:t>
                  </w:r>
                  <w:proofErr w:type="spellEnd"/>
                </w:p>
              </w:tc>
            </w:tr>
          </w:tbl>
          <w:p w14:paraId="174A02C5" w14:textId="77777777" w:rsidR="0008609F" w:rsidRDefault="00086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f"/>
              <w:tblW w:w="12190" w:type="dxa"/>
              <w:tblInd w:w="2649" w:type="dxa"/>
              <w:tblLayout w:type="fixed"/>
              <w:tblLook w:val="0400" w:firstRow="0" w:lastRow="0" w:firstColumn="0" w:lastColumn="0" w:noHBand="0" w:noVBand="1"/>
            </w:tblPr>
            <w:tblGrid>
              <w:gridCol w:w="81"/>
              <w:gridCol w:w="3303"/>
              <w:gridCol w:w="4695"/>
              <w:gridCol w:w="1176"/>
              <w:gridCol w:w="2935"/>
            </w:tblGrid>
            <w:tr w:rsidR="0008609F" w14:paraId="6C762D10" w14:textId="77777777">
              <w:tc>
                <w:tcPr>
                  <w:tcW w:w="81" w:type="dxa"/>
                  <w:vAlign w:val="center"/>
                </w:tcPr>
                <w:p w14:paraId="0D58F3F2" w14:textId="77777777" w:rsidR="0008609F" w:rsidRDefault="00086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03" w:type="dxa"/>
                  <w:vAlign w:val="center"/>
                </w:tcPr>
                <w:p w14:paraId="28933D1E" w14:textId="77777777" w:rsidR="0008609F" w:rsidRDefault="00C73B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2)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Development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implementation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nationwide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information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campaign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addressing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contested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memories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imperial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Soviet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periods</w:t>
                  </w:r>
                  <w:proofErr w:type="spellEnd"/>
                </w:p>
              </w:tc>
              <w:tc>
                <w:tcPr>
                  <w:tcW w:w="4695" w:type="dxa"/>
                  <w:vAlign w:val="center"/>
                </w:tcPr>
                <w:p w14:paraId="339C7633" w14:textId="77777777" w:rsidR="0008609F" w:rsidRDefault="00C73B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MCSC;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Ukrainian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Institute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National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Memory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State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Committee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Television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Radio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Broadcasting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Council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Ministers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Autonomous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Republic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Crimea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Regional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State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Administrations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Kyiv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Sevastopol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City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State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Administrations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military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administrations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76" w:type="dxa"/>
                  <w:vAlign w:val="center"/>
                </w:tcPr>
                <w:p w14:paraId="146F5540" w14:textId="77777777" w:rsidR="0008609F" w:rsidRDefault="00C73B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935" w:type="dxa"/>
                  <w:vAlign w:val="center"/>
                </w:tcPr>
                <w:p w14:paraId="0E26401C" w14:textId="77777777" w:rsidR="0008609F" w:rsidRDefault="00C73B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nationwide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information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campaign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contested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memories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imperial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Soviet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periods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been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developed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implemented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0CABB62D" w14:textId="77777777" w:rsidR="0008609F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32789D76" w14:textId="77777777" w:rsidR="0008609F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14:paraId="583D8BC9" w14:textId="77777777" w:rsidR="0008609F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4C2888A4" w14:textId="77777777" w:rsidR="0008609F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4A0EE7A0" w14:textId="77777777" w:rsidR="0008609F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B5A050" w14:textId="77777777" w:rsidR="0008609F" w:rsidRDefault="00C73B4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Style w:val="af0"/>
        <w:tblW w:w="1545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35"/>
        <w:gridCol w:w="3151"/>
        <w:gridCol w:w="4787"/>
        <w:gridCol w:w="1124"/>
        <w:gridCol w:w="3554"/>
      </w:tblGrid>
      <w:tr w:rsidR="0008609F" w14:paraId="56BF8D29" w14:textId="77777777">
        <w:tc>
          <w:tcPr>
            <w:tcW w:w="2835" w:type="dxa"/>
            <w:vAlign w:val="center"/>
          </w:tcPr>
          <w:p w14:paraId="6BD41FF6" w14:textId="77777777" w:rsidR="0008609F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Creating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conditions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contemporary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facilitates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historical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reinterpretation</w:t>
            </w:r>
            <w:proofErr w:type="spellEnd"/>
          </w:p>
        </w:tc>
        <w:tc>
          <w:tcPr>
            <w:tcW w:w="3151" w:type="dxa"/>
            <w:vAlign w:val="center"/>
          </w:tcPr>
          <w:p w14:paraId="43DB06CB" w14:textId="77777777" w:rsidR="0008609F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implementation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initiative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projects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aimed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fostering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historical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reinterpretation</w:t>
            </w:r>
            <w:proofErr w:type="spellEnd"/>
          </w:p>
        </w:tc>
        <w:tc>
          <w:tcPr>
            <w:tcW w:w="4787" w:type="dxa"/>
            <w:vAlign w:val="center"/>
          </w:tcPr>
          <w:p w14:paraId="44A07F46" w14:textId="77777777" w:rsidR="0008609F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Ukrainian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Foundation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Ukrainian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MCSC;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Ukrainian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Agency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Derzhkino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4" w:type="dxa"/>
            <w:vAlign w:val="center"/>
          </w:tcPr>
          <w:p w14:paraId="5C3F7EFD" w14:textId="77777777" w:rsidR="0008609F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554" w:type="dxa"/>
            <w:vAlign w:val="center"/>
          </w:tcPr>
          <w:p w14:paraId="0AF79298" w14:textId="77777777" w:rsidR="0008609F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implemented</w:t>
            </w:r>
            <w:proofErr w:type="spellEnd"/>
          </w:p>
        </w:tc>
      </w:tr>
      <w:tr w:rsidR="0008609F" w14:paraId="11D0A286" w14:textId="77777777">
        <w:tc>
          <w:tcPr>
            <w:tcW w:w="2835" w:type="dxa"/>
            <w:vAlign w:val="center"/>
          </w:tcPr>
          <w:p w14:paraId="0D9743BA" w14:textId="77777777" w:rsidR="0008609F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center"/>
          </w:tcPr>
          <w:p w14:paraId="7F0DE446" w14:textId="77777777" w:rsidR="0008609F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initiatives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aimed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promoting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reintegrating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Ukraine’s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creative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heritage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Ukrainian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artists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repressed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appropriated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Russian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Federation</w:t>
            </w:r>
            <w:proofErr w:type="spellEnd"/>
          </w:p>
        </w:tc>
        <w:tc>
          <w:tcPr>
            <w:tcW w:w="4787" w:type="dxa"/>
            <w:vAlign w:val="center"/>
          </w:tcPr>
          <w:p w14:paraId="52FB49FD" w14:textId="77777777" w:rsidR="0008609F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MCSC;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Ukrainian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Ministry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Ukraine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(MES);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Academy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Ukraine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creative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Ukrainian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Ukrainian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Foundation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Council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Ministers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Autonomous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Republic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Crimea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Kyiv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Sevastopol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military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Ukrainian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Agency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Derzhkino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D5252CB" w14:textId="77777777" w:rsidR="0008609F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2A3EEE18" w14:textId="77777777" w:rsidR="0008609F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2026–2027</w:t>
            </w:r>
          </w:p>
        </w:tc>
        <w:tc>
          <w:tcPr>
            <w:tcW w:w="3554" w:type="dxa"/>
            <w:vAlign w:val="center"/>
          </w:tcPr>
          <w:p w14:paraId="4B40D8F9" w14:textId="77777777" w:rsidR="0008609F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conducted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BF7AEE6" w14:textId="77777777" w:rsidR="0008609F" w:rsidRDefault="00C73B4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</w:p>
    <w:p w14:paraId="5BC89351" w14:textId="77777777" w:rsidR="009D0E49" w:rsidRDefault="009D0E4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A25DD19" w14:textId="77777777" w:rsidR="009D0E49" w:rsidRDefault="009D0E4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8F80676" w14:textId="77777777" w:rsidR="009D0E49" w:rsidRPr="009D0E49" w:rsidRDefault="009D0E4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FD5438" w14:textId="0389C376" w:rsidR="0008609F" w:rsidRDefault="00C73B4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Operational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Objective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0E4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Encouraging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Creation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High-Quality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Cultural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Creative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Products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0E4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Stemuliting</w:t>
      </w:r>
      <w:proofErr w:type="spellEnd"/>
      <w:r w:rsidR="009D0E4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Demand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14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3030"/>
        <w:gridCol w:w="3060"/>
        <w:gridCol w:w="6"/>
        <w:gridCol w:w="4404"/>
        <w:gridCol w:w="1395"/>
        <w:gridCol w:w="3045"/>
      </w:tblGrid>
      <w:tr w:rsidR="0008609F" w:rsidRPr="00BE426E" w14:paraId="14B3A79E" w14:textId="77777777" w:rsidTr="00BE426E">
        <w:tc>
          <w:tcPr>
            <w:tcW w:w="3030" w:type="dxa"/>
          </w:tcPr>
          <w:p w14:paraId="0C94B7B2" w14:textId="77777777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7.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Strengthening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Local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Initiatives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through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Funding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Individual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Activities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Project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Funding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Support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Partnerships</w:t>
            </w:r>
            <w:proofErr w:type="spellEnd"/>
          </w:p>
        </w:tc>
        <w:tc>
          <w:tcPr>
            <w:tcW w:w="3060" w:type="dxa"/>
          </w:tcPr>
          <w:p w14:paraId="4057E8DA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Review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grant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program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directions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aimed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supporting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initiatives</w:t>
            </w:r>
            <w:proofErr w:type="spellEnd"/>
          </w:p>
        </w:tc>
        <w:tc>
          <w:tcPr>
            <w:tcW w:w="4410" w:type="dxa"/>
            <w:gridSpan w:val="2"/>
          </w:tcPr>
          <w:p w14:paraId="078CCE16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MCSC,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Foundation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"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  <w:r w:rsidRPr="00BE426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Book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"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  <w:r w:rsidRPr="00BE426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Derzhkino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3FCAE222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2026–2027</w:t>
            </w:r>
          </w:p>
        </w:tc>
        <w:tc>
          <w:tcPr>
            <w:tcW w:w="3045" w:type="dxa"/>
          </w:tcPr>
          <w:p w14:paraId="6551F868" w14:textId="77777777" w:rsidR="0008609F" w:rsidRPr="00BE426E" w:rsidRDefault="00C73B45">
            <w:pPr>
              <w:ind w:right="-1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least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35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projects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aimed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supporting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local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products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promotion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characteristics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popularisation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literature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promotion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reading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</w:t>
            </w:r>
            <w:proofErr w:type="spellEnd"/>
          </w:p>
        </w:tc>
      </w:tr>
      <w:tr w:rsidR="0008609F" w:rsidRPr="00BE426E" w14:paraId="04C3F8CE" w14:textId="77777777" w:rsidTr="00BE426E">
        <w:tc>
          <w:tcPr>
            <w:tcW w:w="3030" w:type="dxa"/>
          </w:tcPr>
          <w:p w14:paraId="4B321936" w14:textId="77777777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8.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Expansion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range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quantity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high-quality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affordable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Ukrainian-language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products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effective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mechanism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delivering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these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products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mass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consumer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60" w:type="dxa"/>
          </w:tcPr>
          <w:p w14:paraId="5BFE0B07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Studying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demand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book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publications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libraries</w:t>
            </w:r>
            <w:proofErr w:type="spellEnd"/>
          </w:p>
        </w:tc>
        <w:tc>
          <w:tcPr>
            <w:tcW w:w="4410" w:type="dxa"/>
            <w:gridSpan w:val="2"/>
          </w:tcPr>
          <w:p w14:paraId="3BF9E04A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MCSC,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Book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"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local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government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bodies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7C1E3B10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2025–2027</w:t>
            </w:r>
          </w:p>
        </w:tc>
        <w:tc>
          <w:tcPr>
            <w:tcW w:w="3045" w:type="dxa"/>
          </w:tcPr>
          <w:p w14:paraId="2ECCE041" w14:textId="77777777" w:rsidR="0008609F" w:rsidRPr="00BE426E" w:rsidRDefault="00C73B45">
            <w:pPr>
              <w:ind w:right="-1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Monitoring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demand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book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publications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libraries</w:t>
            </w:r>
            <w:proofErr w:type="spellEnd"/>
          </w:p>
        </w:tc>
      </w:tr>
      <w:tr w:rsidR="0008609F" w:rsidRPr="00BE426E" w14:paraId="060A458F" w14:textId="77777777" w:rsidTr="00BE426E">
        <w:tc>
          <w:tcPr>
            <w:tcW w:w="3030" w:type="dxa"/>
          </w:tcPr>
          <w:p w14:paraId="6D2CAC7B" w14:textId="77777777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9.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Interactive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Digital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Products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Promotion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Accessing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Services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Online</w:t>
            </w:r>
            <w:proofErr w:type="spellEnd"/>
          </w:p>
        </w:tc>
        <w:tc>
          <w:tcPr>
            <w:tcW w:w="3060" w:type="dxa"/>
          </w:tcPr>
          <w:p w14:paraId="65E1ECFB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Organisation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events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workers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filmmakers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use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digital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technologies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products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274D5498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MCSC,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Digital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Transformation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MinTsifry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Derzhkino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Fund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"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Intellectual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Property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Innovation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Office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5CB304EA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2026-2027</w:t>
            </w:r>
          </w:p>
        </w:tc>
        <w:tc>
          <w:tcPr>
            <w:tcW w:w="3045" w:type="dxa"/>
          </w:tcPr>
          <w:p w14:paraId="5AD0599A" w14:textId="77777777" w:rsidR="0008609F" w:rsidRPr="00BE426E" w:rsidRDefault="00C73B45">
            <w:pPr>
              <w:ind w:right="-1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series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Diya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platform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Diya.Osvita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).</w:t>
            </w:r>
          </w:p>
        </w:tc>
      </w:tr>
      <w:tr w:rsidR="0008609F" w:rsidRPr="00BE426E" w14:paraId="7227AD0C" w14:textId="77777777" w:rsidTr="00BE426E">
        <w:tc>
          <w:tcPr>
            <w:tcW w:w="3030" w:type="dxa"/>
          </w:tcPr>
          <w:p w14:paraId="531B45E8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5855AFA5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digital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platforms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information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systems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mobile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applications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promote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6A402907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MCSC,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Book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"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Derzhkino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3A72D473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95" w:type="dxa"/>
          </w:tcPr>
          <w:p w14:paraId="624D10A0" w14:textId="77777777" w:rsidR="0008609F" w:rsidRPr="00BE426E" w:rsidRDefault="00C73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3045" w:type="dxa"/>
          </w:tcPr>
          <w:p w14:paraId="4183A397" w14:textId="77777777" w:rsidR="0008609F" w:rsidRPr="00BE426E" w:rsidRDefault="00C73B45">
            <w:pPr>
              <w:ind w:right="-1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corresponding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digital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products</w:t>
            </w:r>
            <w:proofErr w:type="spellEnd"/>
          </w:p>
        </w:tc>
      </w:tr>
      <w:tr w:rsidR="0008609F" w:rsidRPr="00BE426E" w14:paraId="2ADF8504" w14:textId="77777777" w:rsidTr="00BE426E">
        <w:tc>
          <w:tcPr>
            <w:tcW w:w="3030" w:type="dxa"/>
          </w:tcPr>
          <w:p w14:paraId="7726935A" w14:textId="77777777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10.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Conditions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Access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Financing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Tools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Industries</w:t>
            </w:r>
            <w:proofErr w:type="spellEnd"/>
          </w:p>
        </w:tc>
        <w:tc>
          <w:tcPr>
            <w:tcW w:w="3060" w:type="dxa"/>
          </w:tcPr>
          <w:p w14:paraId="1DEFD66A" w14:textId="77777777" w:rsidR="0008609F" w:rsidRPr="00BE426E" w:rsidRDefault="00C73B45">
            <w:pPr>
              <w:rPr>
                <w:rFonts w:ascii="Times New Roman" w:eastAsia="Times New Roman" w:hAnsi="Times New Roman" w:cs="Times New Roman"/>
                <w:b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1</w:t>
            </w:r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Studying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global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experience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comprehensive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approach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stimulating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lastRenderedPageBreak/>
              <w:t>industries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E426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grants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protection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monetisation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copyrights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etc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.).</w:t>
            </w:r>
          </w:p>
        </w:tc>
        <w:tc>
          <w:tcPr>
            <w:tcW w:w="4410" w:type="dxa"/>
            <w:gridSpan w:val="2"/>
          </w:tcPr>
          <w:p w14:paraId="15015795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lastRenderedPageBreak/>
              <w:t xml:space="preserve">MCSC,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Centre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Studies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lastRenderedPageBreak/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Fund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"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Derzhkino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6F89B602" w14:textId="77777777" w:rsidR="0008609F" w:rsidRPr="00BE426E" w:rsidRDefault="000860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14:paraId="1118647D" w14:textId="77777777" w:rsidR="0008609F" w:rsidRPr="00BE426E" w:rsidRDefault="00C73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lastRenderedPageBreak/>
              <w:t>2025</w:t>
            </w:r>
          </w:p>
        </w:tc>
        <w:tc>
          <w:tcPr>
            <w:tcW w:w="3045" w:type="dxa"/>
          </w:tcPr>
          <w:p w14:paraId="6FD3C954" w14:textId="77777777" w:rsidR="0008609F" w:rsidRPr="00BE426E" w:rsidRDefault="00C73B45">
            <w:pPr>
              <w:ind w:right="-1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analytical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changing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existing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approaches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lastRenderedPageBreak/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introducing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new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financing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tools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industries</w:t>
            </w:r>
            <w:proofErr w:type="spellEnd"/>
          </w:p>
        </w:tc>
      </w:tr>
      <w:tr w:rsidR="0008609F" w:rsidRPr="00BE426E" w14:paraId="2512F667" w14:textId="77777777" w:rsidTr="00BE426E">
        <w:tc>
          <w:tcPr>
            <w:tcW w:w="3030" w:type="dxa"/>
          </w:tcPr>
          <w:p w14:paraId="5BFEBAB3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564D5378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concept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comprehensive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support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industries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6F8818C1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MCSC,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Center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Studies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Economy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MinEkonomiky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Fund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"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Book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"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Derzhkino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532A8F1C" w14:textId="77777777" w:rsidR="0008609F" w:rsidRPr="00BE426E" w:rsidRDefault="00C73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045" w:type="dxa"/>
          </w:tcPr>
          <w:p w14:paraId="22C10DB3" w14:textId="77777777" w:rsidR="0008609F" w:rsidRPr="00BE426E" w:rsidRDefault="00C73B45">
            <w:pPr>
              <w:spacing w:after="28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Issuance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corresponding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decree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MCSC.</w:t>
            </w:r>
          </w:p>
          <w:p w14:paraId="63374E69" w14:textId="77777777" w:rsidR="0008609F" w:rsidRPr="00BE426E" w:rsidRDefault="0008609F">
            <w:pPr>
              <w:spacing w:before="280" w:after="280" w:line="240" w:lineRule="auto"/>
              <w:rPr>
                <w:rFonts w:ascii="Times New Roman" w:eastAsia="Times New Roman" w:hAnsi="Times New Roman" w:cs="Times New Roman"/>
              </w:rPr>
            </w:pPr>
          </w:p>
          <w:p w14:paraId="5BC80FCC" w14:textId="77777777" w:rsidR="0008609F" w:rsidRPr="00BE426E" w:rsidRDefault="0008609F">
            <w:pPr>
              <w:ind w:right="-137"/>
              <w:rPr>
                <w:rFonts w:ascii="Times New Roman" w:eastAsia="Times New Roman" w:hAnsi="Times New Roman" w:cs="Times New Roman"/>
              </w:rPr>
            </w:pPr>
          </w:p>
        </w:tc>
      </w:tr>
      <w:tr w:rsidR="0008609F" w:rsidRPr="00BE426E" w14:paraId="146E2E53" w14:textId="77777777" w:rsidTr="00BE426E">
        <w:tc>
          <w:tcPr>
            <w:tcW w:w="3030" w:type="dxa"/>
          </w:tcPr>
          <w:p w14:paraId="63839978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4AA37872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3)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conditions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legalisation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self-employed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artisans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their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products</w:t>
            </w:r>
            <w:proofErr w:type="spellEnd"/>
          </w:p>
        </w:tc>
        <w:tc>
          <w:tcPr>
            <w:tcW w:w="4410" w:type="dxa"/>
            <w:gridSpan w:val="2"/>
          </w:tcPr>
          <w:p w14:paraId="7C507DCF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</w:tc>
        <w:tc>
          <w:tcPr>
            <w:tcW w:w="1395" w:type="dxa"/>
          </w:tcPr>
          <w:p w14:paraId="36F76A95" w14:textId="77777777" w:rsidR="0008609F" w:rsidRPr="00BE426E" w:rsidRDefault="00C73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2026-2027</w:t>
            </w:r>
          </w:p>
        </w:tc>
        <w:tc>
          <w:tcPr>
            <w:tcW w:w="3045" w:type="dxa"/>
          </w:tcPr>
          <w:p w14:paraId="4CC09DAF" w14:textId="77777777" w:rsidR="0008609F" w:rsidRPr="00BE426E" w:rsidRDefault="00C73B45">
            <w:pPr>
              <w:ind w:right="-1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analytical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list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gaps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conflicts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legislation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require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regulation</w:t>
            </w:r>
            <w:proofErr w:type="spellEnd"/>
          </w:p>
        </w:tc>
      </w:tr>
      <w:tr w:rsidR="0008609F" w:rsidRPr="00BE426E" w14:paraId="451B5396" w14:textId="77777777" w:rsidTr="00BE426E">
        <w:tc>
          <w:tcPr>
            <w:tcW w:w="3030" w:type="dxa"/>
          </w:tcPr>
          <w:p w14:paraId="61F3E145" w14:textId="77777777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11.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Raising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Awareness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Intellectual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Property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Rights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Products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Their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Application</w:t>
            </w:r>
            <w:proofErr w:type="spellEnd"/>
          </w:p>
        </w:tc>
        <w:tc>
          <w:tcPr>
            <w:tcW w:w="3060" w:type="dxa"/>
          </w:tcPr>
          <w:p w14:paraId="6415F9F8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Conducting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training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seminars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copyright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product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producers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filmmakers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producers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managers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covering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copyright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related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rights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3A237A22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MCSC,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Centre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Studies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Intellectual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Property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Innovation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Office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Derzhkino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7E11386C" w14:textId="77777777" w:rsidR="0008609F" w:rsidRPr="00BE426E" w:rsidRDefault="00C73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2026-2027</w:t>
            </w:r>
          </w:p>
        </w:tc>
        <w:tc>
          <w:tcPr>
            <w:tcW w:w="3045" w:type="dxa"/>
          </w:tcPr>
          <w:p w14:paraId="75AE91C6" w14:textId="77777777" w:rsidR="0008609F" w:rsidRPr="00BE426E" w:rsidRDefault="00C73B45">
            <w:pPr>
              <w:ind w:right="-1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Conducting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fewer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20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seminars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engaging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over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1,000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participants</w:t>
            </w:r>
            <w:proofErr w:type="spellEnd"/>
          </w:p>
        </w:tc>
      </w:tr>
      <w:tr w:rsidR="0008609F" w:rsidRPr="00BE426E" w14:paraId="3EFB140B" w14:textId="77777777" w:rsidTr="00BE426E">
        <w:tc>
          <w:tcPr>
            <w:tcW w:w="3030" w:type="dxa"/>
          </w:tcPr>
          <w:p w14:paraId="446288AB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1321E689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dissemination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video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materials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explaining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copyright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artists</w:t>
            </w:r>
            <w:proofErr w:type="spellEnd"/>
          </w:p>
        </w:tc>
        <w:tc>
          <w:tcPr>
            <w:tcW w:w="4410" w:type="dxa"/>
            <w:gridSpan w:val="2"/>
          </w:tcPr>
          <w:p w14:paraId="0BD87838" w14:textId="77777777" w:rsidR="0008609F" w:rsidRDefault="00C73B4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MCSC,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Digital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Transformation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MinTsifry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Derzhkino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Intellectual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Property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Innovation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Office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1695C427" w14:textId="77777777" w:rsidR="009D0E49" w:rsidRPr="009D0E49" w:rsidRDefault="009D0E49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95" w:type="dxa"/>
          </w:tcPr>
          <w:p w14:paraId="0A92D05B" w14:textId="77777777" w:rsidR="0008609F" w:rsidRPr="00BE426E" w:rsidRDefault="00C73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2026 </w:t>
            </w:r>
          </w:p>
        </w:tc>
        <w:tc>
          <w:tcPr>
            <w:tcW w:w="3045" w:type="dxa"/>
          </w:tcPr>
          <w:p w14:paraId="3D4FF1C6" w14:textId="77777777" w:rsidR="0008609F" w:rsidRPr="00BE426E" w:rsidRDefault="00C73B45">
            <w:pPr>
              <w:ind w:right="-1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series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Diya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platform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Diya.Osvita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).</w:t>
            </w:r>
          </w:p>
        </w:tc>
      </w:tr>
      <w:tr w:rsidR="0008609F" w:rsidRPr="00BE426E" w14:paraId="5279C2B1" w14:textId="77777777" w:rsidTr="00BE426E">
        <w:tc>
          <w:tcPr>
            <w:tcW w:w="14940" w:type="dxa"/>
            <w:gridSpan w:val="6"/>
          </w:tcPr>
          <w:p w14:paraId="413CBF0A" w14:textId="5A4EF060" w:rsidR="0008609F" w:rsidRPr="00BE426E" w:rsidRDefault="00C73B45">
            <w:pPr>
              <w:ind w:right="-137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lastRenderedPageBreak/>
              <w:t>Operational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Objective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4:</w:t>
            </w:r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Support</w:t>
            </w:r>
            <w:r w:rsidR="009D0E49">
              <w:rPr>
                <w:rFonts w:ascii="Times New Roman" w:eastAsia="Times New Roman" w:hAnsi="Times New Roman" w:cs="Times New Roman"/>
                <w:b/>
                <w:lang w:val="en-US"/>
              </w:rPr>
              <w:t>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Mental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Health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Through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Practices</w:t>
            </w:r>
            <w:proofErr w:type="spellEnd"/>
          </w:p>
        </w:tc>
      </w:tr>
      <w:tr w:rsidR="0008609F" w:rsidRPr="00BE426E" w14:paraId="61700CE1" w14:textId="77777777" w:rsidTr="00BE426E">
        <w:tc>
          <w:tcPr>
            <w:tcW w:w="3030" w:type="dxa"/>
          </w:tcPr>
          <w:p w14:paraId="242ED4E6" w14:textId="77777777" w:rsidR="0008609F" w:rsidRPr="00BE426E" w:rsidRDefault="00C73B4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12.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Programs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Psychological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Support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Social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Reintegration</w:t>
            </w:r>
            <w:proofErr w:type="spellEnd"/>
          </w:p>
        </w:tc>
        <w:tc>
          <w:tcPr>
            <w:tcW w:w="3060" w:type="dxa"/>
          </w:tcPr>
          <w:p w14:paraId="33AA31CE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training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program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working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vulnerable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groups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population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war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veterans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internally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displaced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persons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persons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disabilities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citizens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affected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armed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aggression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Russian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Federation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against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410" w:type="dxa"/>
            <w:gridSpan w:val="2"/>
          </w:tcPr>
          <w:p w14:paraId="234572CC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MCSC,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Science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(MON),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Health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(MOZ),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Veterans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Affairs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MinVeteraniv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Social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Policy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MinSotsPolitiky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Derzhkino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3A51B01C" w14:textId="77777777" w:rsidR="0008609F" w:rsidRPr="00BE426E" w:rsidRDefault="00C73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2026-2027</w:t>
            </w:r>
          </w:p>
        </w:tc>
        <w:tc>
          <w:tcPr>
            <w:tcW w:w="3045" w:type="dxa"/>
          </w:tcPr>
          <w:p w14:paraId="6ADDFE42" w14:textId="77777777" w:rsidR="0008609F" w:rsidRPr="00BE426E" w:rsidRDefault="00C73B45">
            <w:pPr>
              <w:ind w:right="-1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Program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coverage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over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5,000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participants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67410A58" w14:textId="77777777" w:rsidTr="00BE426E">
        <w:tc>
          <w:tcPr>
            <w:tcW w:w="3030" w:type="dxa"/>
          </w:tcPr>
          <w:p w14:paraId="22AB0AF4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16CFE5BF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2)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Introduction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thematic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training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certification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courses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staff</w:t>
            </w:r>
            <w:proofErr w:type="spellEnd"/>
          </w:p>
        </w:tc>
        <w:tc>
          <w:tcPr>
            <w:tcW w:w="4410" w:type="dxa"/>
            <w:gridSpan w:val="2"/>
          </w:tcPr>
          <w:p w14:paraId="40AD7F38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MCSC,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Science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(MON),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Health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(MOZ),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Veterans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Affairs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MinVeteraniv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Derzhkino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5AF64EF9" w14:textId="77777777" w:rsidR="0008609F" w:rsidRPr="00BE426E" w:rsidRDefault="00C73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3045" w:type="dxa"/>
          </w:tcPr>
          <w:p w14:paraId="3640992C" w14:textId="77777777" w:rsidR="0008609F" w:rsidRPr="00BE426E" w:rsidRDefault="00C73B45">
            <w:pPr>
              <w:ind w:right="-1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Introduction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training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certification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courses</w:t>
            </w:r>
            <w:proofErr w:type="spellEnd"/>
          </w:p>
        </w:tc>
      </w:tr>
      <w:tr w:rsidR="0008609F" w:rsidRPr="00BE426E" w14:paraId="5F266A1C" w14:textId="77777777" w:rsidTr="00BE426E">
        <w:tc>
          <w:tcPr>
            <w:tcW w:w="3030" w:type="dxa"/>
          </w:tcPr>
          <w:p w14:paraId="4536B83F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5F472067" w14:textId="77777777" w:rsidR="0008609F" w:rsidRPr="00BE426E" w:rsidRDefault="000860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gridSpan w:val="2"/>
          </w:tcPr>
          <w:p w14:paraId="46B2EF40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MCSC, MOZ</w:t>
            </w:r>
          </w:p>
        </w:tc>
        <w:tc>
          <w:tcPr>
            <w:tcW w:w="1395" w:type="dxa"/>
          </w:tcPr>
          <w:p w14:paraId="5991504D" w14:textId="77777777" w:rsidR="0008609F" w:rsidRPr="00BE426E" w:rsidRDefault="00C73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045" w:type="dxa"/>
          </w:tcPr>
          <w:p w14:paraId="36C282F3" w14:textId="77777777" w:rsidR="0008609F" w:rsidRPr="00BE426E" w:rsidRDefault="00C73B45">
            <w:pPr>
              <w:ind w:right="-1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Publication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analysis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international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experience</w:t>
            </w:r>
            <w:proofErr w:type="spellEnd"/>
          </w:p>
        </w:tc>
      </w:tr>
      <w:tr w:rsidR="0008609F" w:rsidRPr="00BE426E" w14:paraId="4BFF4FEF" w14:textId="77777777" w:rsidTr="00BE426E">
        <w:tc>
          <w:tcPr>
            <w:tcW w:w="3030" w:type="dxa"/>
          </w:tcPr>
          <w:p w14:paraId="5FC19919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211B47A0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3)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Study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international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experience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rehabilitation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through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cinema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integration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best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practices</w:t>
            </w:r>
            <w:proofErr w:type="spellEnd"/>
          </w:p>
        </w:tc>
        <w:tc>
          <w:tcPr>
            <w:tcW w:w="4410" w:type="dxa"/>
            <w:gridSpan w:val="2"/>
          </w:tcPr>
          <w:p w14:paraId="2E977C0D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Veterans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Affairs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MinVeteraniv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Derzhkino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047EB7AC" w14:textId="77777777" w:rsidR="0008609F" w:rsidRPr="00BE426E" w:rsidRDefault="00C73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3045" w:type="dxa"/>
          </w:tcPr>
          <w:p w14:paraId="0C58F6C3" w14:textId="77777777" w:rsidR="0008609F" w:rsidRPr="00BE426E" w:rsidRDefault="00C73B45">
            <w:pPr>
              <w:ind w:right="-1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rehabilitation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programs</w:t>
            </w:r>
            <w:proofErr w:type="spellEnd"/>
          </w:p>
        </w:tc>
      </w:tr>
      <w:tr w:rsidR="0008609F" w:rsidRPr="00BE426E" w14:paraId="3B4C65BE" w14:textId="77777777" w:rsidTr="00BE426E">
        <w:tc>
          <w:tcPr>
            <w:tcW w:w="3030" w:type="dxa"/>
          </w:tcPr>
          <w:p w14:paraId="1CAA6D67" w14:textId="77777777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13.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Ensuring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Integration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Practices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Psychological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Support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Mental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Health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Preservation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Programs</w:t>
            </w:r>
            <w:proofErr w:type="spellEnd"/>
          </w:p>
        </w:tc>
        <w:tc>
          <w:tcPr>
            <w:tcW w:w="3060" w:type="dxa"/>
          </w:tcPr>
          <w:p w14:paraId="5133B945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Analysis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global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practices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psychosocial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rehabilitation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through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their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adaptation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</w:p>
        </w:tc>
        <w:tc>
          <w:tcPr>
            <w:tcW w:w="4410" w:type="dxa"/>
            <w:gridSpan w:val="2"/>
          </w:tcPr>
          <w:p w14:paraId="48577664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MCSC, MOZ</w:t>
            </w:r>
          </w:p>
        </w:tc>
        <w:tc>
          <w:tcPr>
            <w:tcW w:w="1395" w:type="dxa"/>
          </w:tcPr>
          <w:p w14:paraId="5E65AA80" w14:textId="77777777" w:rsidR="0008609F" w:rsidRPr="00BE426E" w:rsidRDefault="00C73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3045" w:type="dxa"/>
          </w:tcPr>
          <w:p w14:paraId="7D4AD7F9" w14:textId="77777777" w:rsidR="0008609F" w:rsidRPr="00BE426E" w:rsidRDefault="00C73B45">
            <w:pPr>
              <w:ind w:right="-1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Publication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analysis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global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practices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integration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context</w:t>
            </w:r>
            <w:proofErr w:type="spellEnd"/>
          </w:p>
        </w:tc>
      </w:tr>
      <w:tr w:rsidR="0008609F" w:rsidRPr="00BE426E" w14:paraId="33C12FF4" w14:textId="77777777" w:rsidTr="00BE426E">
        <w:tc>
          <w:tcPr>
            <w:tcW w:w="3030" w:type="dxa"/>
          </w:tcPr>
          <w:p w14:paraId="7CE7EE48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68AD2C33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methodological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materials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integrating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practices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psychosocial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support</w:t>
            </w:r>
            <w:proofErr w:type="spellEnd"/>
          </w:p>
        </w:tc>
        <w:tc>
          <w:tcPr>
            <w:tcW w:w="4410" w:type="dxa"/>
            <w:gridSpan w:val="2"/>
          </w:tcPr>
          <w:p w14:paraId="56859E08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MCSC,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Health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(MOZ),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Centre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Health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Health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"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5F0C7C42" w14:textId="77777777" w:rsidR="0008609F" w:rsidRPr="00BE426E" w:rsidRDefault="00C73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045" w:type="dxa"/>
          </w:tcPr>
          <w:p w14:paraId="7D07EAA1" w14:textId="77777777" w:rsidR="0008609F" w:rsidRPr="00BE426E" w:rsidRDefault="00C73B45">
            <w:pPr>
              <w:ind w:right="-1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dissemination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methodological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materials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healthcare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</w:p>
        </w:tc>
      </w:tr>
      <w:tr w:rsidR="0008609F" w:rsidRPr="00BE426E" w14:paraId="512D16F2" w14:textId="77777777" w:rsidTr="00BE426E">
        <w:tc>
          <w:tcPr>
            <w:tcW w:w="3030" w:type="dxa"/>
          </w:tcPr>
          <w:p w14:paraId="15597B16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24D3AD7F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3)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Study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experience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libraries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EU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countries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regarding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mental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health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support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social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integration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rehabilitation</w:t>
            </w:r>
            <w:proofErr w:type="spellEnd"/>
          </w:p>
        </w:tc>
        <w:tc>
          <w:tcPr>
            <w:tcW w:w="4410" w:type="dxa"/>
            <w:gridSpan w:val="2"/>
          </w:tcPr>
          <w:p w14:paraId="67B3A4F2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MCSC,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Centre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Studies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71CBC083" w14:textId="77777777" w:rsidR="0008609F" w:rsidRPr="00BE426E" w:rsidRDefault="00C73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045" w:type="dxa"/>
          </w:tcPr>
          <w:p w14:paraId="30A5514F" w14:textId="77777777" w:rsidR="0008609F" w:rsidRPr="00BE426E" w:rsidRDefault="00C73B45">
            <w:pPr>
              <w:ind w:right="-1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Publication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research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findings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integration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context</w:t>
            </w:r>
            <w:proofErr w:type="spellEnd"/>
          </w:p>
        </w:tc>
      </w:tr>
      <w:tr w:rsidR="0008609F" w:rsidRPr="00BE426E" w14:paraId="34D139D9" w14:textId="77777777" w:rsidTr="00BE426E">
        <w:tc>
          <w:tcPr>
            <w:tcW w:w="14940" w:type="dxa"/>
            <w:gridSpan w:val="6"/>
          </w:tcPr>
          <w:p w14:paraId="49D6142F" w14:textId="5382CC30" w:rsidR="0008609F" w:rsidRPr="00BE426E" w:rsidRDefault="00C73B45">
            <w:pPr>
              <w:ind w:right="-137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Operational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Objective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  <w:r w:rsidRPr="00BE426E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Social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Civic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Competencies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Through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Culture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Creative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Industries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Promoting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A</w:t>
            </w:r>
            <w:proofErr w:type="spellStart"/>
            <w:r w:rsidR="009D0E49">
              <w:rPr>
                <w:rFonts w:ascii="Times New Roman" w:eastAsia="Times New Roman" w:hAnsi="Times New Roman" w:cs="Times New Roman"/>
                <w:b/>
                <w:lang w:val="en-US"/>
              </w:rPr>
              <w:t>ffirmation</w:t>
            </w:r>
            <w:proofErr w:type="spellEnd"/>
            <w:r w:rsidR="009D0E49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Identity</w:t>
            </w:r>
            <w:proofErr w:type="spellEnd"/>
          </w:p>
        </w:tc>
      </w:tr>
      <w:tr w:rsidR="0008609F" w:rsidRPr="00BE426E" w14:paraId="2761CA02" w14:textId="77777777" w:rsidTr="00BE426E">
        <w:tc>
          <w:tcPr>
            <w:tcW w:w="3030" w:type="dxa"/>
          </w:tcPr>
          <w:p w14:paraId="59A50D73" w14:textId="77777777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14.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Introduction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Programs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Support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Projects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Promote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Critical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Thinking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Creativity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Civic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Responsibility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Tolerance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Inclusivity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Liberal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Values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Strengthen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Identity</w:t>
            </w:r>
            <w:proofErr w:type="spellEnd"/>
          </w:p>
        </w:tc>
        <w:tc>
          <w:tcPr>
            <w:tcW w:w="3060" w:type="dxa"/>
          </w:tcPr>
          <w:p w14:paraId="2C01E9E4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Conducting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information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campaigns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strengthen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civic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identity</w:t>
            </w:r>
            <w:proofErr w:type="spellEnd"/>
          </w:p>
        </w:tc>
        <w:tc>
          <w:tcPr>
            <w:tcW w:w="4410" w:type="dxa"/>
            <w:gridSpan w:val="2"/>
          </w:tcPr>
          <w:p w14:paraId="6076A5FE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MCSC,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Youth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Sports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MinMolodSport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Reintegration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Temporarily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Occupied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Territories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MinNatsYednosti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Joint-Stock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Company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“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Broadcasting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Company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” (NTU)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42CAFD21" w14:textId="77777777" w:rsidR="0008609F" w:rsidRPr="00BE426E" w:rsidRDefault="00C73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2026-2027</w:t>
            </w:r>
          </w:p>
        </w:tc>
        <w:tc>
          <w:tcPr>
            <w:tcW w:w="3045" w:type="dxa"/>
          </w:tcPr>
          <w:p w14:paraId="005DBE7F" w14:textId="77777777" w:rsidR="0008609F" w:rsidRPr="00BE426E" w:rsidRDefault="00C73B45">
            <w:pPr>
              <w:ind w:right="-1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least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two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information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campaigns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conducted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promote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values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responsibility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dignity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79416900" w14:textId="77777777" w:rsidTr="00BE426E">
        <w:tc>
          <w:tcPr>
            <w:tcW w:w="3030" w:type="dxa"/>
          </w:tcPr>
          <w:p w14:paraId="6D8F6739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3177DC49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Holding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festivals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festivals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exhibitions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other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events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promote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respect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oneself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others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through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culture</w:t>
            </w:r>
            <w:proofErr w:type="spellEnd"/>
          </w:p>
        </w:tc>
        <w:tc>
          <w:tcPr>
            <w:tcW w:w="4410" w:type="dxa"/>
            <w:gridSpan w:val="2"/>
          </w:tcPr>
          <w:p w14:paraId="5E4AA99F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MCSC,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Reintegration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Temporarily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Occupied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Territories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MinNatsYednosti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Derzhkino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715A0F14" w14:textId="77777777" w:rsidR="0008609F" w:rsidRPr="00BE426E" w:rsidRDefault="00C73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2026-2027</w:t>
            </w:r>
          </w:p>
        </w:tc>
        <w:tc>
          <w:tcPr>
            <w:tcW w:w="3045" w:type="dxa"/>
          </w:tcPr>
          <w:p w14:paraId="270155B3" w14:textId="77777777" w:rsidR="0008609F" w:rsidRPr="00BE426E" w:rsidRDefault="00C73B45">
            <w:pPr>
              <w:ind w:right="-1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least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three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events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were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conducted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promote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respect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oneself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others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through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6434A5AB" w14:textId="77777777" w:rsidTr="00BE426E">
        <w:tc>
          <w:tcPr>
            <w:tcW w:w="3030" w:type="dxa"/>
          </w:tcPr>
          <w:p w14:paraId="5D660EF2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2F585420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3)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Raising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awareness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among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staff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regarding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inclusivity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non-discrimination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6AA00CEA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MCSC,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395" w:type="dxa"/>
          </w:tcPr>
          <w:p w14:paraId="191C5D2E" w14:textId="77777777" w:rsidR="0008609F" w:rsidRPr="00BE426E" w:rsidRDefault="00C73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045" w:type="dxa"/>
          </w:tcPr>
          <w:p w14:paraId="702F5DF6" w14:textId="77777777" w:rsidR="0008609F" w:rsidRPr="00BE426E" w:rsidRDefault="00C73B45">
            <w:pPr>
              <w:ind w:right="-1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least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two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training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sessions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were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conducted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staff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</w:p>
        </w:tc>
      </w:tr>
      <w:tr w:rsidR="0008609F" w:rsidRPr="00BE426E" w14:paraId="21952D8F" w14:textId="77777777" w:rsidTr="00BE426E">
        <w:tc>
          <w:tcPr>
            <w:tcW w:w="3030" w:type="dxa"/>
          </w:tcPr>
          <w:p w14:paraId="52C48256" w14:textId="77777777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15</w:t>
            </w:r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Study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Support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Practices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Interaction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Between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Industries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Other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Sectors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r w:rsidRPr="00BE426E">
              <w:rPr>
                <w:rFonts w:ascii="Times New Roman" w:eastAsia="Times New Roman" w:hAnsi="Times New Roman" w:cs="Times New Roman"/>
              </w:rPr>
              <w:lastRenderedPageBreak/>
              <w:t>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social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issues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healthcare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ecology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territorial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recovery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entrepreneurship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etc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.)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Conduct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Research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Role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Place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Significance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Cross-Sectoral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Impact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Addressing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Key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Social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Research</w:t>
            </w:r>
            <w:proofErr w:type="spellEnd"/>
          </w:p>
        </w:tc>
        <w:tc>
          <w:tcPr>
            <w:tcW w:w="3060" w:type="dxa"/>
          </w:tcPr>
          <w:p w14:paraId="57C908B0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lastRenderedPageBreak/>
              <w:t>ch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role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place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significance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cross-sectoral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lastRenderedPageBreak/>
              <w:t>impact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addressing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key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social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issues</w:t>
            </w:r>
            <w:proofErr w:type="spellEnd"/>
          </w:p>
        </w:tc>
        <w:tc>
          <w:tcPr>
            <w:tcW w:w="4410" w:type="dxa"/>
            <w:gridSpan w:val="2"/>
          </w:tcPr>
          <w:p w14:paraId="565F33E8" w14:textId="77777777" w:rsidR="0008609F" w:rsidRPr="00BE426E" w:rsidRDefault="00C73B4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lastRenderedPageBreak/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Centre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Studies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), MCSC</w:t>
            </w:r>
          </w:p>
        </w:tc>
        <w:tc>
          <w:tcPr>
            <w:tcW w:w="1395" w:type="dxa"/>
          </w:tcPr>
          <w:p w14:paraId="1D5741AC" w14:textId="77777777" w:rsidR="0008609F" w:rsidRPr="00BE426E" w:rsidRDefault="00C73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045" w:type="dxa"/>
          </w:tcPr>
          <w:p w14:paraId="377F16A9" w14:textId="77777777" w:rsidR="0008609F" w:rsidRPr="00BE426E" w:rsidRDefault="00C73B45">
            <w:pPr>
              <w:ind w:right="-1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analytical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conclusions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lastRenderedPageBreak/>
              <w:t>addressing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key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social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issues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level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territorial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</w:p>
        </w:tc>
      </w:tr>
      <w:tr w:rsidR="0008609F" w:rsidRPr="00BE426E" w14:paraId="1D299D99" w14:textId="77777777" w:rsidTr="00BE426E">
        <w:tc>
          <w:tcPr>
            <w:tcW w:w="14940" w:type="dxa"/>
            <w:gridSpan w:val="6"/>
          </w:tcPr>
          <w:p w14:paraId="73018A75" w14:textId="219F723C" w:rsidR="0008609F" w:rsidRPr="00BE426E" w:rsidRDefault="00C73B45">
            <w:pPr>
              <w:ind w:right="-137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lastRenderedPageBreak/>
              <w:t>Operational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Objective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6: </w:t>
            </w:r>
            <w:r w:rsidR="009D0E49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Restoring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Human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Resource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Capacity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Sector</w:t>
            </w:r>
            <w:proofErr w:type="spellEnd"/>
          </w:p>
        </w:tc>
      </w:tr>
      <w:tr w:rsidR="0008609F" w:rsidRPr="00BE426E" w14:paraId="2BE3E131" w14:textId="77777777" w:rsidTr="00BE426E">
        <w:tc>
          <w:tcPr>
            <w:tcW w:w="3030" w:type="dxa"/>
          </w:tcPr>
          <w:p w14:paraId="608FAA0E" w14:textId="77777777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16.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Analysing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Human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Resource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Needs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Sector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</w:t>
            </w:r>
            <w:proofErr w:type="spellEnd"/>
          </w:p>
        </w:tc>
        <w:tc>
          <w:tcPr>
            <w:tcW w:w="3060" w:type="dxa"/>
          </w:tcPr>
          <w:p w14:paraId="027BD320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Annual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study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human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resource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needs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sector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</w:t>
            </w:r>
            <w:proofErr w:type="spellEnd"/>
          </w:p>
        </w:tc>
        <w:tc>
          <w:tcPr>
            <w:tcW w:w="4410" w:type="dxa"/>
            <w:gridSpan w:val="2"/>
          </w:tcPr>
          <w:p w14:paraId="635F25A6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Centre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Studies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MCSC,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Derzhkino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543445E5" w14:textId="77777777" w:rsidR="0008609F" w:rsidRPr="00BE426E" w:rsidRDefault="00C73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3045" w:type="dxa"/>
          </w:tcPr>
          <w:p w14:paraId="746A44F2" w14:textId="77777777" w:rsidR="0008609F" w:rsidRPr="00BE426E" w:rsidRDefault="00C73B45">
            <w:pPr>
              <w:ind w:right="-1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Annual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analytical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reports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conclusions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</w:p>
        </w:tc>
      </w:tr>
      <w:tr w:rsidR="0008609F" w:rsidRPr="00BE426E" w14:paraId="1623A0B6" w14:textId="77777777" w:rsidTr="00BE426E">
        <w:tc>
          <w:tcPr>
            <w:tcW w:w="3030" w:type="dxa"/>
          </w:tcPr>
          <w:p w14:paraId="6042D038" w14:textId="77777777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17.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Strengthening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Competencies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Industry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Workers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Audience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Engagement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</w:p>
        </w:tc>
        <w:tc>
          <w:tcPr>
            <w:tcW w:w="3060" w:type="dxa"/>
          </w:tcPr>
          <w:p w14:paraId="7E3ACFC1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Analysing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competencies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needed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sector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workers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audience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engagement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31411008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Centre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Studies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MCSC,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Derzhkino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2810D28F" w14:textId="77777777" w:rsidR="0008609F" w:rsidRPr="00BE426E" w:rsidRDefault="00C73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045" w:type="dxa"/>
          </w:tcPr>
          <w:p w14:paraId="286A6EA6" w14:textId="77777777" w:rsidR="0008609F" w:rsidRPr="00BE426E" w:rsidRDefault="00C73B45">
            <w:pPr>
              <w:ind w:right="-1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Analytical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conclusions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</w:p>
        </w:tc>
      </w:tr>
      <w:tr w:rsidR="0008609F" w:rsidRPr="00BE426E" w14:paraId="3A866623" w14:textId="77777777" w:rsidTr="00BE426E">
        <w:tc>
          <w:tcPr>
            <w:tcW w:w="3030" w:type="dxa"/>
          </w:tcPr>
          <w:p w14:paraId="6FD927C0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78D6F572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Organising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series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practical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workshops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experts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marketing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audience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69930AA0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MCSC,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Derzhkino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395" w:type="dxa"/>
          </w:tcPr>
          <w:p w14:paraId="490B91D6" w14:textId="77777777" w:rsidR="0008609F" w:rsidRPr="00BE426E" w:rsidRDefault="00C73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3045" w:type="dxa"/>
          </w:tcPr>
          <w:p w14:paraId="5BE6A64B" w14:textId="77777777" w:rsidR="0008609F" w:rsidRPr="00BE426E" w:rsidRDefault="00C73B45">
            <w:pPr>
              <w:ind w:right="-1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least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six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workshops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held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various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5CA5550E" w14:textId="77777777" w:rsidTr="00BE426E">
        <w:tc>
          <w:tcPr>
            <w:tcW w:w="3030" w:type="dxa"/>
          </w:tcPr>
          <w:p w14:paraId="51090CDA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633EF39D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3)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Conducting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market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study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services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identify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current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needs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challenges</w:t>
            </w:r>
            <w:proofErr w:type="spellEnd"/>
          </w:p>
        </w:tc>
        <w:tc>
          <w:tcPr>
            <w:tcW w:w="4410" w:type="dxa"/>
            <w:gridSpan w:val="2"/>
          </w:tcPr>
          <w:p w14:paraId="0114C7DF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Centre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Studies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MCSC,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Derzhkino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154476D4" w14:textId="77777777" w:rsidR="0008609F" w:rsidRPr="00BE426E" w:rsidRDefault="00C73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3045" w:type="dxa"/>
          </w:tcPr>
          <w:p w14:paraId="7E8F5B0F" w14:textId="77777777" w:rsidR="0008609F" w:rsidRPr="00BE426E" w:rsidRDefault="00C73B45">
            <w:pPr>
              <w:ind w:right="-1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Analytical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conclusions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</w:p>
        </w:tc>
      </w:tr>
      <w:tr w:rsidR="0008609F" w:rsidRPr="00BE426E" w14:paraId="13A08B44" w14:textId="77777777" w:rsidTr="00BE426E">
        <w:tc>
          <w:tcPr>
            <w:tcW w:w="3030" w:type="dxa"/>
          </w:tcPr>
          <w:p w14:paraId="4DBCF365" w14:textId="77777777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18.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Reforming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Professional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Qualification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Sector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Industries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Including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Sector</w:t>
            </w:r>
            <w:proofErr w:type="spellEnd"/>
          </w:p>
        </w:tc>
        <w:tc>
          <w:tcPr>
            <w:tcW w:w="3060" w:type="dxa"/>
          </w:tcPr>
          <w:p w14:paraId="64D24673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submission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Cabinet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draft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law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“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Amendments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Certain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Laws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Regarding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Management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4410" w:type="dxa"/>
            <w:gridSpan w:val="2"/>
          </w:tcPr>
          <w:p w14:paraId="71E5A508" w14:textId="77777777" w:rsidR="0008609F" w:rsidRPr="00BE426E" w:rsidRDefault="00C73B45">
            <w:pPr>
              <w:spacing w:after="28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MCSC,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Derzhkino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11F91C65" w14:textId="77777777" w:rsidR="0008609F" w:rsidRPr="00BE426E" w:rsidRDefault="000860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14:paraId="1CC3052B" w14:textId="77777777" w:rsidR="0008609F" w:rsidRPr="00BE426E" w:rsidRDefault="00C73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3045" w:type="dxa"/>
          </w:tcPr>
          <w:p w14:paraId="00A9F820" w14:textId="77777777" w:rsidR="0008609F" w:rsidRPr="00BE426E" w:rsidRDefault="00C73B45">
            <w:pPr>
              <w:ind w:right="-1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Draft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law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submitted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Cabinet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Verkhovna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Rada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038EA978" w14:textId="77777777" w:rsidTr="00BE426E">
        <w:tc>
          <w:tcPr>
            <w:tcW w:w="3030" w:type="dxa"/>
          </w:tcPr>
          <w:p w14:paraId="110B668E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7D6A1310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Amendments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Law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“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”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other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special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laws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regarding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mandatory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continuous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professional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employees</w:t>
            </w:r>
            <w:proofErr w:type="spellEnd"/>
          </w:p>
        </w:tc>
        <w:tc>
          <w:tcPr>
            <w:tcW w:w="4410" w:type="dxa"/>
            <w:gridSpan w:val="2"/>
          </w:tcPr>
          <w:p w14:paraId="696A3B38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MCSC,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2B6EB2E1" w14:textId="77777777" w:rsidR="0008609F" w:rsidRPr="00BE426E" w:rsidRDefault="00C73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045" w:type="dxa"/>
          </w:tcPr>
          <w:p w14:paraId="50D12BEB" w14:textId="77777777" w:rsidR="0008609F" w:rsidRPr="00BE426E" w:rsidRDefault="00C73B45">
            <w:pPr>
              <w:ind w:right="-137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Draft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law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submitted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Cabinet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Verkhovna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Rada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42B36F7D" w14:textId="77777777" w:rsidTr="00BE426E">
        <w:tc>
          <w:tcPr>
            <w:tcW w:w="3030" w:type="dxa"/>
          </w:tcPr>
          <w:p w14:paraId="130824EE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3A7D8B1D" w14:textId="77777777" w:rsidR="0008609F" w:rsidRPr="00BE426E" w:rsidRDefault="00C73B45">
            <w:pPr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3)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Study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need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update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qualification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requirements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professions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sector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taking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account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modern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trends</w:t>
            </w:r>
            <w:proofErr w:type="spellEnd"/>
          </w:p>
        </w:tc>
        <w:tc>
          <w:tcPr>
            <w:tcW w:w="4410" w:type="dxa"/>
            <w:gridSpan w:val="2"/>
          </w:tcPr>
          <w:p w14:paraId="7D4EAA67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Centre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Studies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MCSC,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Derzhkino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4DEC2D93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045" w:type="dxa"/>
          </w:tcPr>
          <w:p w14:paraId="789D397D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Analytical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conclusions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68CAF5BD" w14:textId="77777777" w:rsidTr="00BE426E">
        <w:tc>
          <w:tcPr>
            <w:tcW w:w="3030" w:type="dxa"/>
          </w:tcPr>
          <w:p w14:paraId="78C8EAA5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4EDEACC8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4)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qualification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requirements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managerial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staff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sector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exhibition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curators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conservators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lastRenderedPageBreak/>
              <w:t>communication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specialists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field</w:t>
            </w:r>
            <w:proofErr w:type="spellEnd"/>
          </w:p>
        </w:tc>
        <w:tc>
          <w:tcPr>
            <w:tcW w:w="4410" w:type="dxa"/>
            <w:gridSpan w:val="2"/>
          </w:tcPr>
          <w:p w14:paraId="4F9763C6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lastRenderedPageBreak/>
              <w:t xml:space="preserve">MCSC,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Centre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Studies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7DDB8B14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3045" w:type="dxa"/>
          </w:tcPr>
          <w:p w14:paraId="6A736A89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qualification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requirements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manual</w:t>
            </w:r>
            <w:proofErr w:type="spellEnd"/>
          </w:p>
        </w:tc>
      </w:tr>
      <w:tr w:rsidR="0008609F" w:rsidRPr="00BE426E" w14:paraId="2DAE203B" w14:textId="77777777" w:rsidTr="00BE426E">
        <w:tc>
          <w:tcPr>
            <w:tcW w:w="3030" w:type="dxa"/>
          </w:tcPr>
          <w:p w14:paraId="4D424A0C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031F87E7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5)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Update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Classifier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"Professional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Classification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" DK 003:2010</w:t>
            </w:r>
          </w:p>
        </w:tc>
        <w:tc>
          <w:tcPr>
            <w:tcW w:w="4410" w:type="dxa"/>
            <w:gridSpan w:val="2"/>
          </w:tcPr>
          <w:p w14:paraId="6BAD5EB7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Economy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MinEconomiki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MCSC,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75177C5B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3045" w:type="dxa"/>
          </w:tcPr>
          <w:p w14:paraId="210A92CA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Changes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Classifier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"Professional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Classification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" DK 003:2010,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Economy</w:t>
            </w:r>
            <w:proofErr w:type="spellEnd"/>
          </w:p>
        </w:tc>
      </w:tr>
      <w:tr w:rsidR="0008609F" w:rsidRPr="00BE426E" w14:paraId="48364C6D" w14:textId="77777777" w:rsidTr="00BE426E">
        <w:tc>
          <w:tcPr>
            <w:tcW w:w="3030" w:type="dxa"/>
          </w:tcPr>
          <w:p w14:paraId="0C1750E7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75875CBF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6)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Update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qualification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characteristics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directory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professional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workers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sector</w:t>
            </w:r>
            <w:proofErr w:type="spellEnd"/>
          </w:p>
        </w:tc>
        <w:tc>
          <w:tcPr>
            <w:tcW w:w="4410" w:type="dxa"/>
            <w:gridSpan w:val="2"/>
          </w:tcPr>
          <w:p w14:paraId="64FDF961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MCSC,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7E54F0F3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3045" w:type="dxa"/>
          </w:tcPr>
          <w:p w14:paraId="1BAC9E01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Updated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directory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qualification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characteristics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professional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workers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sector</w:t>
            </w:r>
            <w:proofErr w:type="spellEnd"/>
          </w:p>
        </w:tc>
      </w:tr>
      <w:tr w:rsidR="0008609F" w:rsidRPr="00BE426E" w14:paraId="1151EE10" w14:textId="77777777" w:rsidTr="00BE426E">
        <w:tc>
          <w:tcPr>
            <w:tcW w:w="3030" w:type="dxa"/>
          </w:tcPr>
          <w:p w14:paraId="661ED70C" w14:textId="77777777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19.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Enhancing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Effectiveness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Professional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Pre-Higher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Higher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</w:p>
        </w:tc>
        <w:tc>
          <w:tcPr>
            <w:tcW w:w="3060" w:type="dxa"/>
          </w:tcPr>
          <w:p w14:paraId="482CE550" w14:textId="77777777" w:rsidR="0008609F" w:rsidRPr="00BE426E" w:rsidRDefault="00C73B45" w:rsidP="00BE426E">
            <w:pPr>
              <w:numPr>
                <w:ilvl w:val="0"/>
                <w:numId w:val="1"/>
              </w:numPr>
              <w:spacing w:before="240" w:after="240"/>
              <w:ind w:left="0" w:hanging="16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Update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standards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professional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pre-higher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field</w:t>
            </w:r>
            <w:proofErr w:type="spellEnd"/>
          </w:p>
        </w:tc>
        <w:tc>
          <w:tcPr>
            <w:tcW w:w="4410" w:type="dxa"/>
            <w:gridSpan w:val="2"/>
          </w:tcPr>
          <w:p w14:paraId="7D6614DC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MCSC,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Dergkino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503B4437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2025-2026</w:t>
            </w:r>
          </w:p>
        </w:tc>
        <w:tc>
          <w:tcPr>
            <w:tcW w:w="3045" w:type="dxa"/>
          </w:tcPr>
          <w:p w14:paraId="0CB4DB68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Standards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professional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pre-higher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following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specialisations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were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MCSC: В 1, В 2, В 3, В 4, В 5, В 6, В 13, В 14 </w:t>
            </w:r>
          </w:p>
        </w:tc>
      </w:tr>
      <w:tr w:rsidR="0008609F" w:rsidRPr="00BE426E" w14:paraId="376733A4" w14:textId="77777777" w:rsidTr="00BE426E">
        <w:trPr>
          <w:trHeight w:val="723"/>
        </w:trPr>
        <w:tc>
          <w:tcPr>
            <w:tcW w:w="3030" w:type="dxa"/>
          </w:tcPr>
          <w:p w14:paraId="0F26A805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590870E0" w14:textId="77777777" w:rsidR="0008609F" w:rsidRPr="00BE426E" w:rsidRDefault="00C73B45" w:rsidP="00BE426E">
            <w:pPr>
              <w:numPr>
                <w:ilvl w:val="0"/>
                <w:numId w:val="1"/>
              </w:numPr>
              <w:spacing w:before="240" w:after="240"/>
              <w:ind w:left="0" w:hanging="16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methodological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introduction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dual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programs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higher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professional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pre-higher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</w:p>
        </w:tc>
        <w:tc>
          <w:tcPr>
            <w:tcW w:w="4410" w:type="dxa"/>
            <w:gridSpan w:val="2"/>
          </w:tcPr>
          <w:p w14:paraId="33DF2FE5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MCSC,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Derzhkino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143D3AF6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045" w:type="dxa"/>
          </w:tcPr>
          <w:p w14:paraId="0C0BAFE2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Methodological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dual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pre-higher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higher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MCSC</w:t>
            </w:r>
          </w:p>
        </w:tc>
      </w:tr>
      <w:tr w:rsidR="0008609F" w:rsidRPr="00BE426E" w14:paraId="76CCB9BE" w14:textId="77777777" w:rsidTr="00BE426E">
        <w:tc>
          <w:tcPr>
            <w:tcW w:w="3030" w:type="dxa"/>
          </w:tcPr>
          <w:p w14:paraId="0D34D972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3F86AD1A" w14:textId="6015ADF1" w:rsidR="0008609F" w:rsidRPr="00BE426E" w:rsidRDefault="00C73B45" w:rsidP="00BE426E">
            <w:pPr>
              <w:pStyle w:val="af6"/>
              <w:numPr>
                <w:ilvl w:val="0"/>
                <w:numId w:val="1"/>
              </w:numPr>
              <w:spacing w:before="240" w:after="240"/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Concept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Professional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Colleges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centres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human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resources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sector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local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level</w:t>
            </w:r>
            <w:proofErr w:type="spellEnd"/>
          </w:p>
        </w:tc>
        <w:tc>
          <w:tcPr>
            <w:tcW w:w="4410" w:type="dxa"/>
            <w:gridSpan w:val="2"/>
          </w:tcPr>
          <w:p w14:paraId="2CAB8B40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MCSC,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4C09D0B2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045" w:type="dxa"/>
          </w:tcPr>
          <w:p w14:paraId="2F980A37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Concept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professional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colleges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MCSC</w:t>
            </w:r>
          </w:p>
        </w:tc>
      </w:tr>
      <w:tr w:rsidR="0008609F" w:rsidRPr="00BE426E" w14:paraId="112A12F2" w14:textId="77777777" w:rsidTr="00BE426E">
        <w:trPr>
          <w:trHeight w:val="220"/>
        </w:trPr>
        <w:tc>
          <w:tcPr>
            <w:tcW w:w="14940" w:type="dxa"/>
            <w:gridSpan w:val="6"/>
          </w:tcPr>
          <w:p w14:paraId="26FE9F18" w14:textId="47285106" w:rsidR="0008609F" w:rsidRPr="00BE426E" w:rsidRDefault="00C7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Strategic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Objective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  <w:r w:rsidRPr="00BE426E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Protection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Preservation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Enhancement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U</w:t>
            </w:r>
            <w:r w:rsidR="009D0E49">
              <w:rPr>
                <w:rFonts w:ascii="Times New Roman" w:eastAsia="Times New Roman" w:hAnsi="Times New Roman" w:cs="Times New Roman"/>
                <w:b/>
                <w:lang w:val="en-US"/>
              </w:rPr>
              <w:t>se</w:t>
            </w:r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Cultur</w:t>
            </w:r>
            <w:proofErr w:type="spellEnd"/>
            <w:r w:rsidR="009D0E49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al Assets </w:t>
            </w:r>
          </w:p>
        </w:tc>
      </w:tr>
      <w:tr w:rsidR="0008609F" w:rsidRPr="00BE426E" w14:paraId="372113AA" w14:textId="77777777" w:rsidTr="00BE426E">
        <w:trPr>
          <w:trHeight w:val="260"/>
        </w:trPr>
        <w:tc>
          <w:tcPr>
            <w:tcW w:w="14940" w:type="dxa"/>
            <w:gridSpan w:val="6"/>
          </w:tcPr>
          <w:p w14:paraId="16257C5F" w14:textId="037FA224" w:rsidR="0008609F" w:rsidRPr="00BE426E" w:rsidRDefault="00C7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Operational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Objective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1: S</w:t>
            </w:r>
            <w:proofErr w:type="spellStart"/>
            <w:r w:rsidR="009D0E49">
              <w:rPr>
                <w:rFonts w:ascii="Times New Roman" w:eastAsia="Times New Roman" w:hAnsi="Times New Roman" w:cs="Times New Roman"/>
                <w:b/>
                <w:lang w:val="en-US"/>
              </w:rPr>
              <w:t>afegarding</w:t>
            </w:r>
            <w:proofErr w:type="spellEnd"/>
            <w:r w:rsidR="009D0E49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Documentary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D0E49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during </w:t>
            </w:r>
            <w:proofErr w:type="spellStart"/>
            <w:r w:rsidR="009D0E49">
              <w:rPr>
                <w:rFonts w:ascii="Times New Roman" w:eastAsia="Times New Roman" w:hAnsi="Times New Roman" w:cs="Times New Roman"/>
                <w:b/>
                <w:lang w:val="en-US"/>
              </w:rPr>
              <w:t>Matrial</w:t>
            </w:r>
            <w:proofErr w:type="spellEnd"/>
            <w:r w:rsidR="009D0E49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Law an</w:t>
            </w:r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d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Emergenc</w:t>
            </w:r>
            <w:r w:rsidR="009D0E49">
              <w:rPr>
                <w:rFonts w:ascii="Times New Roman" w:eastAsia="Times New Roman" w:hAnsi="Times New Roman" w:cs="Times New Roman"/>
                <w:b/>
                <w:lang w:val="en-US"/>
              </w:rPr>
              <w:t>ies</w:t>
            </w:r>
            <w:proofErr w:type="spellEnd"/>
          </w:p>
        </w:tc>
      </w:tr>
      <w:tr w:rsidR="0008609F" w:rsidRPr="00BE426E" w14:paraId="0D0AF3D2" w14:textId="77777777" w:rsidTr="00BE426E">
        <w:trPr>
          <w:trHeight w:val="2312"/>
        </w:trPr>
        <w:tc>
          <w:tcPr>
            <w:tcW w:w="3030" w:type="dxa"/>
            <w:vMerge w:val="restart"/>
          </w:tcPr>
          <w:p w14:paraId="0AFC41B8" w14:textId="77777777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20.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prompt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effective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response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threats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documentary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posed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various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types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emergencies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technogenic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social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3060" w:type="dxa"/>
          </w:tcPr>
          <w:p w14:paraId="0A71E4F9" w14:textId="77777777" w:rsidR="0008609F" w:rsidRPr="00BE426E" w:rsidRDefault="00C73B4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Establish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interagency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working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group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unified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mechanism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ensure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timely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evacuation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assets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4E69CF9D" w14:textId="77777777" w:rsidR="0008609F" w:rsidRPr="00BE426E" w:rsidRDefault="00C73B45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Secretariat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Security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Defence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4C4EABDA" w14:textId="77777777" w:rsidR="0008609F" w:rsidRPr="00BE426E" w:rsidRDefault="00C73B45">
            <w:pPr>
              <w:keepLines/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0123A0AB" w14:textId="77777777" w:rsidR="0008609F" w:rsidRPr="00BE426E" w:rsidRDefault="00C73B45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Defence</w:t>
            </w:r>
            <w:proofErr w:type="spellEnd"/>
          </w:p>
          <w:p w14:paraId="4ED764C3" w14:textId="77777777" w:rsidR="0008609F" w:rsidRPr="00BE426E" w:rsidRDefault="00C73B45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Internal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Affairs</w:t>
            </w:r>
            <w:proofErr w:type="spellEnd"/>
          </w:p>
          <w:p w14:paraId="38415FDD" w14:textId="77777777" w:rsidR="0008609F" w:rsidRPr="00BE426E" w:rsidRDefault="00C73B45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Foreign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Affairs</w:t>
            </w:r>
            <w:proofErr w:type="spellEnd"/>
          </w:p>
        </w:tc>
        <w:tc>
          <w:tcPr>
            <w:tcW w:w="1395" w:type="dxa"/>
          </w:tcPr>
          <w:p w14:paraId="3F076A1E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3045" w:type="dxa"/>
          </w:tcPr>
          <w:p w14:paraId="1A7EC9A8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working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group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official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composition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members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090C3EA5" w14:textId="77777777" w:rsidTr="00BE426E">
        <w:trPr>
          <w:trHeight w:val="220"/>
        </w:trPr>
        <w:tc>
          <w:tcPr>
            <w:tcW w:w="3030" w:type="dxa"/>
            <w:vMerge/>
          </w:tcPr>
          <w:p w14:paraId="78388532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vMerge w:val="restart"/>
          </w:tcPr>
          <w:p w14:paraId="2B5ABB10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plan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conducting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emergency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response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training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employees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municipal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museums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well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local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rapid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response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teams</w:t>
            </w:r>
            <w:proofErr w:type="spellEnd"/>
          </w:p>
        </w:tc>
        <w:tc>
          <w:tcPr>
            <w:tcW w:w="4410" w:type="dxa"/>
            <w:gridSpan w:val="2"/>
          </w:tcPr>
          <w:p w14:paraId="52C71DDE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3BD1AB4F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Museums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75A5D17C" w14:textId="77777777" w:rsidR="0008609F" w:rsidRPr="00BE426E" w:rsidRDefault="0008609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5626F70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045" w:type="dxa"/>
          </w:tcPr>
          <w:p w14:paraId="5C5A2362" w14:textId="77777777" w:rsidR="0008609F" w:rsidRPr="00BE426E" w:rsidRDefault="00C73B4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instruction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manual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informational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reference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materials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developed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emergency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response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training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employees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municipal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museums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</w:p>
        </w:tc>
      </w:tr>
      <w:tr w:rsidR="0008609F" w:rsidRPr="00BE426E" w14:paraId="33A60234" w14:textId="77777777" w:rsidTr="00BE426E">
        <w:trPr>
          <w:trHeight w:val="220"/>
        </w:trPr>
        <w:tc>
          <w:tcPr>
            <w:tcW w:w="3030" w:type="dxa"/>
            <w:vMerge/>
          </w:tcPr>
          <w:p w14:paraId="35CC03D4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vMerge/>
          </w:tcPr>
          <w:p w14:paraId="6EBBA538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gridSpan w:val="2"/>
          </w:tcPr>
          <w:p w14:paraId="2FBE40F1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30CE3119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Museums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713E53DC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Local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Self-Government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Authorities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7F241F92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</w:tc>
        <w:tc>
          <w:tcPr>
            <w:tcW w:w="1395" w:type="dxa"/>
          </w:tcPr>
          <w:p w14:paraId="27DC1F99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3045" w:type="dxa"/>
          </w:tcPr>
          <w:p w14:paraId="42B4F84A" w14:textId="77777777" w:rsidR="0008609F" w:rsidRPr="00BE426E" w:rsidRDefault="00C73B45">
            <w:pPr>
              <w:spacing w:after="28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plan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conducting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emergency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response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training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employees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municipal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museums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7CA0E14E" w14:textId="77777777" w:rsidTr="00BE426E">
        <w:trPr>
          <w:trHeight w:val="220"/>
        </w:trPr>
        <w:tc>
          <w:tcPr>
            <w:tcW w:w="3030" w:type="dxa"/>
            <w:vMerge w:val="restart"/>
          </w:tcPr>
          <w:p w14:paraId="02AF5E22" w14:textId="77777777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lastRenderedPageBreak/>
              <w:t xml:space="preserve">21.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Risk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Assessment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Museum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Collections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Conducting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Risk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Assessment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Areas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Potential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Emergency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Situations</w:t>
            </w:r>
            <w:proofErr w:type="spellEnd"/>
          </w:p>
        </w:tc>
        <w:tc>
          <w:tcPr>
            <w:tcW w:w="3060" w:type="dxa"/>
          </w:tcPr>
          <w:p w14:paraId="1CBAFEA4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Conducting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assessment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current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situation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—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surveying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museums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determine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volume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items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removed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evacuated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territorial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prioritisation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front-line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areas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de-occupied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territories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etc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4410" w:type="dxa"/>
            <w:gridSpan w:val="2"/>
          </w:tcPr>
          <w:p w14:paraId="4CC7AD93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  <w:r w:rsidRPr="00BE426E">
              <w:rPr>
                <w:rFonts w:ascii="Times New Roman" w:eastAsia="Times New Roman" w:hAnsi="Times New Roman" w:cs="Times New Roman"/>
              </w:rPr>
              <w:br/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235AC2A3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3045" w:type="dxa"/>
          </w:tcPr>
          <w:p w14:paraId="6BE99FB5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analytical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conclusions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40CE8D42" w14:textId="77777777" w:rsidTr="00BE426E">
        <w:trPr>
          <w:trHeight w:val="220"/>
        </w:trPr>
        <w:tc>
          <w:tcPr>
            <w:tcW w:w="3030" w:type="dxa"/>
            <w:vMerge/>
          </w:tcPr>
          <w:p w14:paraId="42F06599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1B766697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updating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risk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assessment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store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valuables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284A77B0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Centre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Studies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4BDE63B1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</w:tc>
        <w:tc>
          <w:tcPr>
            <w:tcW w:w="1395" w:type="dxa"/>
          </w:tcPr>
          <w:p w14:paraId="2DA36574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045" w:type="dxa"/>
          </w:tcPr>
          <w:p w14:paraId="7077D90C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analytical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conclusions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481E6573" w14:textId="77777777" w:rsidTr="00BE426E">
        <w:trPr>
          <w:trHeight w:val="220"/>
        </w:trPr>
        <w:tc>
          <w:tcPr>
            <w:tcW w:w="3030" w:type="dxa"/>
            <w:vMerge w:val="restart"/>
          </w:tcPr>
          <w:p w14:paraId="4F0DE608" w14:textId="77777777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22.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Improve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regulatory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framework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ensuring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evacuation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museum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collections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objects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museum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holdings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event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security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threats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conditions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ensuring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timely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evacuation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valuables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60" w:type="dxa"/>
          </w:tcPr>
          <w:p w14:paraId="633E9E91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Updating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Museum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Fund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Cabinet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Resolution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. 1147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dated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July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20, 2000,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regarding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terminology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related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evacuation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valuables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7455FC76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</w:tc>
        <w:tc>
          <w:tcPr>
            <w:tcW w:w="1395" w:type="dxa"/>
          </w:tcPr>
          <w:p w14:paraId="21C32844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045" w:type="dxa"/>
          </w:tcPr>
          <w:p w14:paraId="56EC73AC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resolution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Cabinet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adopted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37D6CB91" w14:textId="77777777" w:rsidTr="00BE426E">
        <w:trPr>
          <w:trHeight w:val="220"/>
        </w:trPr>
        <w:tc>
          <w:tcPr>
            <w:tcW w:w="3030" w:type="dxa"/>
            <w:vMerge/>
          </w:tcPr>
          <w:p w14:paraId="5126D00E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59089CC6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Updating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procedure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evacuation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valuables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3A734327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</w:tc>
        <w:tc>
          <w:tcPr>
            <w:tcW w:w="1395" w:type="dxa"/>
          </w:tcPr>
          <w:p w14:paraId="72E4063B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045" w:type="dxa"/>
          </w:tcPr>
          <w:p w14:paraId="30D0082F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corresponding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Cabinet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adopted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6649AA64" w14:textId="77777777" w:rsidTr="00BE426E">
        <w:trPr>
          <w:trHeight w:val="220"/>
        </w:trPr>
        <w:tc>
          <w:tcPr>
            <w:tcW w:w="3030" w:type="dxa"/>
            <w:vMerge/>
          </w:tcPr>
          <w:p w14:paraId="464C4102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7666C091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3)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Ensuring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local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lastRenderedPageBreak/>
              <w:t>international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evacuation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plans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valuables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5EF66885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lastRenderedPageBreak/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2E149B3F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</w:tc>
        <w:tc>
          <w:tcPr>
            <w:tcW w:w="1395" w:type="dxa"/>
          </w:tcPr>
          <w:p w14:paraId="67948D10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3045" w:type="dxa"/>
          </w:tcPr>
          <w:p w14:paraId="48F47C19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Evacuation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plans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2157D827" w14:textId="77777777" w:rsidTr="00BE426E">
        <w:trPr>
          <w:trHeight w:val="220"/>
        </w:trPr>
        <w:tc>
          <w:tcPr>
            <w:tcW w:w="3030" w:type="dxa"/>
            <w:vMerge w:val="restart"/>
          </w:tcPr>
          <w:p w14:paraId="331A99F7" w14:textId="77777777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23.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ensuring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operation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protected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specially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equipped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storage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facilities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preservation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museum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objects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museum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collections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museum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depositories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);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enabling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preservation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storage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facilities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EU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member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60" w:type="dxa"/>
          </w:tcPr>
          <w:p w14:paraId="1E917831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Assess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existing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stock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potential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high-security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storage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facilities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shelters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identify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possible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sites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their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establishment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4DBCB303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5B2C514E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</w:tc>
        <w:tc>
          <w:tcPr>
            <w:tcW w:w="1395" w:type="dxa"/>
          </w:tcPr>
          <w:p w14:paraId="4E3807A9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3045" w:type="dxa"/>
          </w:tcPr>
          <w:p w14:paraId="568AAE91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analytical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list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potential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sites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2945AB40" w14:textId="77777777" w:rsidTr="00BE426E">
        <w:trPr>
          <w:trHeight w:val="220"/>
        </w:trPr>
        <w:tc>
          <w:tcPr>
            <w:tcW w:w="3030" w:type="dxa"/>
            <w:vMerge/>
          </w:tcPr>
          <w:p w14:paraId="420C2416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66D14A9D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Establish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legal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regulatory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framework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operating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protected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specially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equipped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storage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facilities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preserve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museum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objects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museum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depositories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4410" w:type="dxa"/>
            <w:gridSpan w:val="2"/>
          </w:tcPr>
          <w:p w14:paraId="06285516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</w:tc>
        <w:tc>
          <w:tcPr>
            <w:tcW w:w="1395" w:type="dxa"/>
          </w:tcPr>
          <w:p w14:paraId="5454DD9F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3045" w:type="dxa"/>
          </w:tcPr>
          <w:p w14:paraId="56C6F22E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legal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regulatory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framework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operate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protected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specially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equipped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storage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facilities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preserve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museum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objects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museum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depositories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).</w:t>
            </w:r>
          </w:p>
        </w:tc>
      </w:tr>
      <w:tr w:rsidR="0008609F" w:rsidRPr="00BE426E" w14:paraId="0C0B63C8" w14:textId="77777777" w:rsidTr="00BE426E">
        <w:trPr>
          <w:trHeight w:val="220"/>
        </w:trPr>
        <w:tc>
          <w:tcPr>
            <w:tcW w:w="3030" w:type="dxa"/>
            <w:vMerge/>
          </w:tcPr>
          <w:p w14:paraId="70C7763C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2F0FE0A5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3)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network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storage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facilities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shelters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safest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locations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country's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western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capacity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500,000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first-category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exhibits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items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0F29F5BB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  <w:r w:rsidRPr="00BE426E">
              <w:rPr>
                <w:rFonts w:ascii="Times New Roman" w:eastAsia="Times New Roman" w:hAnsi="Times New Roman" w:cs="Times New Roman"/>
              </w:rPr>
              <w:br/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57C4CDF7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2026-2027</w:t>
            </w:r>
          </w:p>
        </w:tc>
        <w:tc>
          <w:tcPr>
            <w:tcW w:w="3045" w:type="dxa"/>
          </w:tcPr>
          <w:p w14:paraId="341E5E10" w14:textId="77777777" w:rsidR="0008609F" w:rsidRPr="00BE426E" w:rsidRDefault="00C73B45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створено та забезпечено функціонування національних фондосховищ</w:t>
            </w:r>
          </w:p>
        </w:tc>
      </w:tr>
      <w:tr w:rsidR="0008609F" w:rsidRPr="00BE426E" w14:paraId="1E030735" w14:textId="77777777" w:rsidTr="00BE426E">
        <w:trPr>
          <w:trHeight w:val="220"/>
        </w:trPr>
        <w:tc>
          <w:tcPr>
            <w:tcW w:w="3030" w:type="dxa"/>
            <w:vMerge w:val="restart"/>
          </w:tcPr>
          <w:p w14:paraId="20A0309F" w14:textId="77777777" w:rsidR="00BE426E" w:rsidRDefault="00BE4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BFFAC93" w14:textId="1D6401A7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24.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Ensuring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obligations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under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1954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Hague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Convention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Protection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Property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lastRenderedPageBreak/>
              <w:t>Event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Armed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Conflict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Protocols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60" w:type="dxa"/>
          </w:tcPr>
          <w:p w14:paraId="0A8C50BB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lastRenderedPageBreak/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mechanism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interdepartmental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cooperation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between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MCSC,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Defence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General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Staff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Armed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Forces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Internal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lastRenderedPageBreak/>
              <w:t>Affairs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Foreign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Affairs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4401DACB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lastRenderedPageBreak/>
              <w:t>MCSC</w:t>
            </w:r>
          </w:p>
          <w:p w14:paraId="163374D1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Defence</w:t>
            </w:r>
            <w:proofErr w:type="spellEnd"/>
          </w:p>
          <w:p w14:paraId="4F152BF3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Internal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Affairs</w:t>
            </w:r>
            <w:proofErr w:type="spellEnd"/>
          </w:p>
          <w:p w14:paraId="7A43E1B1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Foreign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Affairs</w:t>
            </w:r>
            <w:proofErr w:type="spellEnd"/>
          </w:p>
        </w:tc>
        <w:tc>
          <w:tcPr>
            <w:tcW w:w="1395" w:type="dxa"/>
          </w:tcPr>
          <w:p w14:paraId="19362A08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3045" w:type="dxa"/>
          </w:tcPr>
          <w:p w14:paraId="4DF72995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working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group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staffing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members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153A0423" w14:textId="77777777" w:rsidTr="00BE426E">
        <w:trPr>
          <w:trHeight w:val="220"/>
        </w:trPr>
        <w:tc>
          <w:tcPr>
            <w:tcW w:w="3030" w:type="dxa"/>
            <w:vMerge/>
          </w:tcPr>
          <w:p w14:paraId="75383A11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091898C3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Acquisition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capabilities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separate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specialised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unit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Armed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Forces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protect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property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Property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Protection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Unit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- CPP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Unit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4410" w:type="dxa"/>
            <w:gridSpan w:val="2"/>
          </w:tcPr>
          <w:p w14:paraId="0FA92A9D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General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Staff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Armed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Forces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67D47E3B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Defence</w:t>
            </w:r>
            <w:proofErr w:type="spellEnd"/>
          </w:p>
          <w:p w14:paraId="5DFB9C49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</w:tc>
        <w:tc>
          <w:tcPr>
            <w:tcW w:w="1395" w:type="dxa"/>
          </w:tcPr>
          <w:p w14:paraId="18A78A38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3045" w:type="dxa"/>
          </w:tcPr>
          <w:p w14:paraId="6E6E36D2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Acquisition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capabilities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separate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specialised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unit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Armed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Forces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protect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property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345F2CDC" w14:textId="77777777" w:rsidTr="00BE426E">
        <w:trPr>
          <w:trHeight w:val="220"/>
        </w:trPr>
        <w:tc>
          <w:tcPr>
            <w:tcW w:w="3030" w:type="dxa"/>
            <w:vMerge/>
          </w:tcPr>
          <w:p w14:paraId="6DBD7147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17AFA456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3)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legal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regulatory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protect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sites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combat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zone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48402E50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613DA04E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Defence</w:t>
            </w:r>
            <w:proofErr w:type="spellEnd"/>
          </w:p>
          <w:p w14:paraId="143BCA19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Internal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Affairs</w:t>
            </w:r>
            <w:proofErr w:type="spellEnd"/>
          </w:p>
        </w:tc>
        <w:tc>
          <w:tcPr>
            <w:tcW w:w="1395" w:type="dxa"/>
          </w:tcPr>
          <w:p w14:paraId="54C4DAED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3045" w:type="dxa"/>
          </w:tcPr>
          <w:p w14:paraId="1F0F98A1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corresponding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Cabinet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adopted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6FB79B61" w14:textId="77777777" w:rsidTr="00BE426E">
        <w:trPr>
          <w:trHeight w:val="220"/>
        </w:trPr>
        <w:tc>
          <w:tcPr>
            <w:tcW w:w="3030" w:type="dxa"/>
            <w:vMerge w:val="restart"/>
          </w:tcPr>
          <w:p w14:paraId="17BCACC1" w14:textId="77777777" w:rsidR="00BE426E" w:rsidRDefault="00BE4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248BBA1" w14:textId="3C760C25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25.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Review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existing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methodologies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effective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methods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assessing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damage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losses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support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owners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sites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serve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residential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premises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conducting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assessments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damage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losses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60" w:type="dxa"/>
          </w:tcPr>
          <w:p w14:paraId="7B52E2CE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S</w:t>
            </w:r>
            <w:r w:rsidRPr="00BE426E">
              <w:rPr>
                <w:rFonts w:ascii="Times New Roman" w:eastAsia="Times New Roman" w:hAnsi="Times New Roman" w:cs="Times New Roman"/>
              </w:rPr>
              <w:t>tudy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best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global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practices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methodologies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assessing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damage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losses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according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specific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categories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immovable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movable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material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intangible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etc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.).</w:t>
            </w:r>
          </w:p>
        </w:tc>
        <w:tc>
          <w:tcPr>
            <w:tcW w:w="4410" w:type="dxa"/>
            <w:gridSpan w:val="2"/>
          </w:tcPr>
          <w:p w14:paraId="35D3F871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1FEEC76B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</w:p>
          <w:p w14:paraId="26650879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Centre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Studies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0D02D111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3045" w:type="dxa"/>
          </w:tcPr>
          <w:p w14:paraId="401B3B1D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analytical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proposals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updating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methodologies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06855CC4" w14:textId="77777777" w:rsidTr="00BE426E">
        <w:trPr>
          <w:trHeight w:val="220"/>
        </w:trPr>
        <w:tc>
          <w:tcPr>
            <w:tcW w:w="3030" w:type="dxa"/>
            <w:vMerge/>
          </w:tcPr>
          <w:p w14:paraId="71D0BBE4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6FC50A25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Based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analysis's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results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new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methodologies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update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existing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assessing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damage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losses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75231211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5D791447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</w:p>
          <w:p w14:paraId="090BDC9C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Property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Fund</w:t>
            </w:r>
            <w:proofErr w:type="spellEnd"/>
          </w:p>
        </w:tc>
        <w:tc>
          <w:tcPr>
            <w:tcW w:w="1395" w:type="dxa"/>
          </w:tcPr>
          <w:p w14:paraId="271B06F8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2025-2026</w:t>
            </w:r>
          </w:p>
        </w:tc>
        <w:tc>
          <w:tcPr>
            <w:tcW w:w="3045" w:type="dxa"/>
          </w:tcPr>
          <w:p w14:paraId="52E717B5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Methodologies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submitted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authorities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24F3F6B3" w14:textId="77777777" w:rsidTr="00BE426E">
        <w:trPr>
          <w:trHeight w:val="220"/>
        </w:trPr>
        <w:tc>
          <w:tcPr>
            <w:tcW w:w="3030" w:type="dxa"/>
            <w:vMerge/>
          </w:tcPr>
          <w:p w14:paraId="45446ECB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6D5B464C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3)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Conduct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training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sessions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new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methodology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employees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local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government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authorities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experts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61A4C8AB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09B33A17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3BC84266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045" w:type="dxa"/>
          </w:tcPr>
          <w:p w14:paraId="0CA805D2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least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training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sessions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conducted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least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500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specialists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trained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52389CDD" w14:textId="77777777" w:rsidTr="00BE426E">
        <w:trPr>
          <w:trHeight w:val="220"/>
        </w:trPr>
        <w:tc>
          <w:tcPr>
            <w:tcW w:w="3030" w:type="dxa"/>
            <w:vMerge/>
          </w:tcPr>
          <w:p w14:paraId="3E4BE75A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00F735A0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4)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Monitoring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effectiveness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new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methodology's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adjusting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based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data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collected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26D0EB02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37D461D4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</w:tc>
        <w:tc>
          <w:tcPr>
            <w:tcW w:w="1395" w:type="dxa"/>
          </w:tcPr>
          <w:p w14:paraId="69B9C689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2026-2027</w:t>
            </w:r>
          </w:p>
        </w:tc>
        <w:tc>
          <w:tcPr>
            <w:tcW w:w="3045" w:type="dxa"/>
          </w:tcPr>
          <w:p w14:paraId="17026710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Annual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reports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effectiveness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methodology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0D4CB91E" w14:textId="77777777" w:rsidTr="00BE426E">
        <w:trPr>
          <w:trHeight w:val="220"/>
        </w:trPr>
        <w:tc>
          <w:tcPr>
            <w:tcW w:w="14940" w:type="dxa"/>
            <w:gridSpan w:val="6"/>
          </w:tcPr>
          <w:p w14:paraId="60E6B222" w14:textId="48403D74" w:rsidR="0008609F" w:rsidRPr="00BE426E" w:rsidRDefault="00C73B45" w:rsidP="00C3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>Operational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>Objective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 xml:space="preserve"> 2.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>Institutional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>legal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>strengthening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9D0E4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system for the protection of cultural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>documentary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9D0E4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and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9D0E4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assets</w:t>
            </w:r>
          </w:p>
        </w:tc>
      </w:tr>
      <w:tr w:rsidR="0008609F" w:rsidRPr="00BE426E" w14:paraId="7DF7B485" w14:textId="77777777" w:rsidTr="00BE426E">
        <w:trPr>
          <w:trHeight w:val="220"/>
        </w:trPr>
        <w:tc>
          <w:tcPr>
            <w:tcW w:w="3030" w:type="dxa"/>
            <w:vMerge w:val="restart"/>
          </w:tcPr>
          <w:p w14:paraId="6915205C" w14:textId="77777777" w:rsidR="00BE426E" w:rsidRDefault="00BE4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66638D" w14:textId="3C3C1C44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26.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Systematisation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review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legal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regulatory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framework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protection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60" w:type="dxa"/>
          </w:tcPr>
          <w:p w14:paraId="1A060625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Conducting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audit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legal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regulatory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framework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680B8F5F" w14:textId="77777777" w:rsidR="00BE426E" w:rsidRDefault="00BE426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74267ED2" w14:textId="6A876A72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  <w:r w:rsidRPr="00BE426E">
              <w:rPr>
                <w:rFonts w:ascii="Times New Roman" w:eastAsia="Times New Roman" w:hAnsi="Times New Roman" w:cs="Times New Roman"/>
              </w:rPr>
              <w:br/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03DC4623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045" w:type="dxa"/>
          </w:tcPr>
          <w:p w14:paraId="347B6C54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list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gaps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conflicts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legislation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must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addressed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compiled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32CA7557" w14:textId="77777777" w:rsidTr="00BE426E">
        <w:trPr>
          <w:trHeight w:val="220"/>
        </w:trPr>
        <w:tc>
          <w:tcPr>
            <w:tcW w:w="3030" w:type="dxa"/>
            <w:vMerge/>
          </w:tcPr>
          <w:p w14:paraId="22D542A3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6A6A257A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Procedure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granting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permits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works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monuments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687EBDF4" w14:textId="77777777" w:rsidR="00BE426E" w:rsidRDefault="00BE426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052CB75B" w14:textId="1E88284C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</w:tc>
        <w:tc>
          <w:tcPr>
            <w:tcW w:w="1395" w:type="dxa"/>
          </w:tcPr>
          <w:p w14:paraId="1F82BF1B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045" w:type="dxa"/>
          </w:tcPr>
          <w:p w14:paraId="75EA2641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corresponding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adopted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74E143CE" w14:textId="77777777" w:rsidTr="00BE426E">
        <w:trPr>
          <w:trHeight w:val="768"/>
        </w:trPr>
        <w:tc>
          <w:tcPr>
            <w:tcW w:w="3030" w:type="dxa"/>
            <w:vMerge w:val="restart"/>
          </w:tcPr>
          <w:p w14:paraId="5DA55087" w14:textId="77777777" w:rsidR="00BE426E" w:rsidRDefault="00BE4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C044979" w14:textId="0545B109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27.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enrichment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through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integrating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contemporary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protection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result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models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museification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lastRenderedPageBreak/>
              <w:t>contemporary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new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  <w:p w14:paraId="6B8369A4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2B78ABBF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lastRenderedPageBreak/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roadmap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museification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contemporary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operation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future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contemporary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museum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4F6178E8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</w:tc>
        <w:tc>
          <w:tcPr>
            <w:tcW w:w="1395" w:type="dxa"/>
          </w:tcPr>
          <w:p w14:paraId="696830CC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3045" w:type="dxa"/>
          </w:tcPr>
          <w:p w14:paraId="5D24FE1D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roadmap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MCSC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order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  <w:p w14:paraId="6F358FF9" w14:textId="77777777" w:rsidR="0008609F" w:rsidRPr="00BE426E" w:rsidRDefault="0008609F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</w:p>
        </w:tc>
      </w:tr>
      <w:tr w:rsidR="0008609F" w:rsidRPr="00BE426E" w14:paraId="54037C7C" w14:textId="77777777" w:rsidTr="00BE426E">
        <w:trPr>
          <w:trHeight w:val="768"/>
        </w:trPr>
        <w:tc>
          <w:tcPr>
            <w:tcW w:w="3030" w:type="dxa"/>
            <w:vMerge/>
          </w:tcPr>
          <w:p w14:paraId="00F33BE3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0E4D254C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models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tools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museification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contemporary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409C8012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</w:tc>
        <w:tc>
          <w:tcPr>
            <w:tcW w:w="1395" w:type="dxa"/>
          </w:tcPr>
          <w:p w14:paraId="4EE9FF01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2025-2026</w:t>
            </w:r>
          </w:p>
        </w:tc>
        <w:tc>
          <w:tcPr>
            <w:tcW w:w="3045" w:type="dxa"/>
          </w:tcPr>
          <w:p w14:paraId="01E89E09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practical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guide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35B9945B" w14:textId="77777777" w:rsidTr="00BE426E">
        <w:trPr>
          <w:trHeight w:val="768"/>
        </w:trPr>
        <w:tc>
          <w:tcPr>
            <w:tcW w:w="3030" w:type="dxa"/>
            <w:vMerge/>
          </w:tcPr>
          <w:p w14:paraId="24CB8A40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2F8384A1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3)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models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future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contemporary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museum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  <w:p w14:paraId="6383E3FC" w14:textId="77777777" w:rsidR="0008609F" w:rsidRPr="00BE426E" w:rsidRDefault="0008609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gridSpan w:val="2"/>
          </w:tcPr>
          <w:p w14:paraId="55CE3009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</w:tc>
        <w:tc>
          <w:tcPr>
            <w:tcW w:w="1395" w:type="dxa"/>
          </w:tcPr>
          <w:p w14:paraId="62159BEA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3045" w:type="dxa"/>
          </w:tcPr>
          <w:p w14:paraId="720B4742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Models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distributed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among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stakeholders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1C68C8E6" w14:textId="77777777" w:rsidTr="00BE426E">
        <w:trPr>
          <w:trHeight w:val="768"/>
        </w:trPr>
        <w:tc>
          <w:tcPr>
            <w:tcW w:w="3030" w:type="dxa"/>
            <w:vMerge w:val="restart"/>
          </w:tcPr>
          <w:p w14:paraId="6B86F23E" w14:textId="77777777" w:rsidR="00BE426E" w:rsidRDefault="00BE4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B7D37C2" w14:textId="2F47AB64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28.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scientific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methodological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framework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restoring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monuments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considering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consequences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armed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combat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60" w:type="dxa"/>
          </w:tcPr>
          <w:p w14:paraId="7DD0D900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scientific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methodological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restoring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monuments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considering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international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practices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experience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gained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during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martial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law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period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5B26A8F9" w14:textId="77777777" w:rsidR="00BE426E" w:rsidRDefault="00BE426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5021D8CC" w14:textId="33082956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  <w:r w:rsidRPr="00BE426E">
              <w:rPr>
                <w:rFonts w:ascii="Times New Roman" w:eastAsia="Times New Roman" w:hAnsi="Times New Roman" w:cs="Times New Roman"/>
              </w:rPr>
              <w:br/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Restoration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Centres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3D86F76E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7DCF1152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14:paraId="0BD8793E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3045" w:type="dxa"/>
          </w:tcPr>
          <w:p w14:paraId="0AAFFC25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Methodological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distributed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among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owners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custodians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sites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).</w:t>
            </w:r>
          </w:p>
        </w:tc>
      </w:tr>
      <w:tr w:rsidR="0008609F" w:rsidRPr="00BE426E" w14:paraId="4041C97F" w14:textId="77777777" w:rsidTr="00BE426E">
        <w:trPr>
          <w:trHeight w:val="870"/>
        </w:trPr>
        <w:tc>
          <w:tcPr>
            <w:tcW w:w="3030" w:type="dxa"/>
            <w:vMerge/>
          </w:tcPr>
          <w:p w14:paraId="7AEFCE88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5CD33356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pilot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projects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restore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damaged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monuments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using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scientific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methodological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framework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2D6554DE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23758E55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</w:tc>
        <w:tc>
          <w:tcPr>
            <w:tcW w:w="1395" w:type="dxa"/>
          </w:tcPr>
          <w:p w14:paraId="6FE229DE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2026-2027</w:t>
            </w:r>
          </w:p>
        </w:tc>
        <w:tc>
          <w:tcPr>
            <w:tcW w:w="3045" w:type="dxa"/>
          </w:tcPr>
          <w:p w14:paraId="526D256E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​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least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two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pilot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projects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methodology's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effectiveness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evaluated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573207F9" w14:textId="77777777" w:rsidTr="00BE426E">
        <w:trPr>
          <w:trHeight w:val="768"/>
        </w:trPr>
        <w:tc>
          <w:tcPr>
            <w:tcW w:w="3030" w:type="dxa"/>
            <w:vMerge w:val="restart"/>
          </w:tcPr>
          <w:p w14:paraId="64CC5E4D" w14:textId="77777777" w:rsidR="00BE426E" w:rsidRDefault="00BE4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6DBF37D" w14:textId="752D4566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29.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Ensuring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Monitoring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Preservation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Monuments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Local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Significance</w:t>
            </w:r>
            <w:proofErr w:type="spellEnd"/>
          </w:p>
        </w:tc>
        <w:tc>
          <w:tcPr>
            <w:tcW w:w="3060" w:type="dxa"/>
          </w:tcPr>
          <w:p w14:paraId="2F18E0E5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Conducting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Monitoring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Analysis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Protective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Monuments</w:t>
            </w:r>
            <w:proofErr w:type="spellEnd"/>
          </w:p>
        </w:tc>
        <w:tc>
          <w:tcPr>
            <w:tcW w:w="4410" w:type="dxa"/>
            <w:gridSpan w:val="2"/>
          </w:tcPr>
          <w:p w14:paraId="3D055AA9" w14:textId="77777777" w:rsidR="00BE426E" w:rsidRDefault="00BE426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68788CE7" w14:textId="0F4AA0BE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73C26058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3045" w:type="dxa"/>
          </w:tcPr>
          <w:p w14:paraId="02F6F56D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proposals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regarding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issues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require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346775CD" w14:textId="77777777" w:rsidTr="00BE426E">
        <w:trPr>
          <w:trHeight w:val="768"/>
        </w:trPr>
        <w:tc>
          <w:tcPr>
            <w:tcW w:w="3030" w:type="dxa"/>
            <w:vMerge/>
          </w:tcPr>
          <w:p w14:paraId="3568D033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1107FEDC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Updating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necessary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standard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protective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monuments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all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levels</w:t>
            </w:r>
            <w:proofErr w:type="spellEnd"/>
          </w:p>
        </w:tc>
        <w:tc>
          <w:tcPr>
            <w:tcW w:w="4410" w:type="dxa"/>
            <w:gridSpan w:val="2"/>
          </w:tcPr>
          <w:p w14:paraId="7AC8F896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</w:tc>
        <w:tc>
          <w:tcPr>
            <w:tcW w:w="1395" w:type="dxa"/>
          </w:tcPr>
          <w:p w14:paraId="0AF59B51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045" w:type="dxa"/>
          </w:tcPr>
          <w:p w14:paraId="0B54199E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Cabinet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adopted</w:t>
            </w:r>
            <w:proofErr w:type="spellEnd"/>
          </w:p>
        </w:tc>
      </w:tr>
      <w:tr w:rsidR="0008609F" w:rsidRPr="00BE426E" w14:paraId="29B5875A" w14:textId="77777777" w:rsidTr="00BE426E">
        <w:trPr>
          <w:trHeight w:val="768"/>
        </w:trPr>
        <w:tc>
          <w:tcPr>
            <w:tcW w:w="3030" w:type="dxa"/>
            <w:vMerge/>
          </w:tcPr>
          <w:p w14:paraId="001F042E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40F00FDC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3)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list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sites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religious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significance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Indigenous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Peoples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places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historical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memory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sites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minorities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recognised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monuments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local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significance</w:t>
            </w:r>
            <w:proofErr w:type="spellEnd"/>
          </w:p>
        </w:tc>
        <w:tc>
          <w:tcPr>
            <w:tcW w:w="4410" w:type="dxa"/>
            <w:gridSpan w:val="2"/>
          </w:tcPr>
          <w:p w14:paraId="549D38C6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DESS</w:t>
            </w:r>
          </w:p>
          <w:p w14:paraId="2E97E197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13B639A5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50CE35F9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2025-2026</w:t>
            </w:r>
          </w:p>
        </w:tc>
        <w:tc>
          <w:tcPr>
            <w:tcW w:w="3045" w:type="dxa"/>
          </w:tcPr>
          <w:p w14:paraId="11F972CB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list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sites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religious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significance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Indigenous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Peoples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places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historical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memory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sites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minorities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designated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monuments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local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significance</w:t>
            </w:r>
            <w:proofErr w:type="spellEnd"/>
          </w:p>
        </w:tc>
      </w:tr>
      <w:tr w:rsidR="0008609F" w:rsidRPr="00BE426E" w14:paraId="10B1F6F0" w14:textId="77777777" w:rsidTr="00BE426E">
        <w:trPr>
          <w:trHeight w:val="768"/>
        </w:trPr>
        <w:tc>
          <w:tcPr>
            <w:tcW w:w="3030" w:type="dxa"/>
            <w:vMerge w:val="restart"/>
          </w:tcPr>
          <w:p w14:paraId="25F44AB6" w14:textId="77777777" w:rsidR="00BE426E" w:rsidRDefault="00BE4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416449D" w14:textId="1173E3BB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30.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Ensuring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boundaries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usage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regimes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historical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areas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populated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places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protection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zones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monuments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territorial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organisation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plans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historical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reserves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management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plans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UNESCO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World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Sites</w:t>
            </w:r>
            <w:proofErr w:type="spellEnd"/>
          </w:p>
        </w:tc>
        <w:tc>
          <w:tcPr>
            <w:tcW w:w="3060" w:type="dxa"/>
          </w:tcPr>
          <w:p w14:paraId="5553085C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Review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analysis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list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historical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settlement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areas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482E43F0" w14:textId="77777777" w:rsidR="00BE426E" w:rsidRDefault="00BE426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6D749CA4" w14:textId="27E2F06D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2DAA3D02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 MCSC</w:t>
            </w:r>
          </w:p>
        </w:tc>
        <w:tc>
          <w:tcPr>
            <w:tcW w:w="1395" w:type="dxa"/>
          </w:tcPr>
          <w:p w14:paraId="76F35243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3045" w:type="dxa"/>
          </w:tcPr>
          <w:p w14:paraId="6FA7BAB0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conclusions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</w:p>
        </w:tc>
      </w:tr>
      <w:tr w:rsidR="0008609F" w:rsidRPr="00BE426E" w14:paraId="12A5D45A" w14:textId="77777777" w:rsidTr="00BE426E">
        <w:trPr>
          <w:trHeight w:val="768"/>
        </w:trPr>
        <w:tc>
          <w:tcPr>
            <w:tcW w:w="3030" w:type="dxa"/>
            <w:vMerge/>
          </w:tcPr>
          <w:p w14:paraId="165B188D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3FC99803" w14:textId="13BFF852" w:rsidR="00BE426E" w:rsidRPr="00BE426E" w:rsidRDefault="00C73B45" w:rsidP="009D0E4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use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UNESCO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mechanisms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strengthen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protection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preservation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sites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including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nomination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dossiers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submissions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inclusion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lastRenderedPageBreak/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sites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UNESCO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Tentative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List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UNESCO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World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List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International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List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Treasures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under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Enhanced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Protection</w:t>
            </w:r>
            <w:proofErr w:type="spellEnd"/>
          </w:p>
        </w:tc>
        <w:tc>
          <w:tcPr>
            <w:tcW w:w="4410" w:type="dxa"/>
            <w:gridSpan w:val="2"/>
          </w:tcPr>
          <w:p w14:paraId="0C515DF1" w14:textId="77777777" w:rsidR="00BE426E" w:rsidRDefault="00BE426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33D98D2C" w14:textId="31F12CD3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3C09A1E8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Foreign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Affairs</w:t>
            </w:r>
            <w:proofErr w:type="spellEnd"/>
          </w:p>
          <w:p w14:paraId="589521B6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C3B3A8D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Defence</w:t>
            </w:r>
            <w:proofErr w:type="spellEnd"/>
          </w:p>
        </w:tc>
        <w:tc>
          <w:tcPr>
            <w:tcW w:w="1395" w:type="dxa"/>
          </w:tcPr>
          <w:p w14:paraId="37422198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3045" w:type="dxa"/>
          </w:tcPr>
          <w:p w14:paraId="7F0F8D1F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Nomination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dossiers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submitted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consideration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UNESCO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World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Committee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Committee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Protection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Property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Event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Armed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Conflict</w:t>
            </w:r>
            <w:proofErr w:type="spellEnd"/>
          </w:p>
        </w:tc>
      </w:tr>
      <w:tr w:rsidR="0008609F" w:rsidRPr="00BE426E" w14:paraId="15F53C12" w14:textId="77777777" w:rsidTr="00BE426E">
        <w:trPr>
          <w:trHeight w:val="768"/>
        </w:trPr>
        <w:tc>
          <w:tcPr>
            <w:tcW w:w="14940" w:type="dxa"/>
            <w:gridSpan w:val="6"/>
          </w:tcPr>
          <w:p w14:paraId="7ED03E5C" w14:textId="7A15883E" w:rsidR="0008609F" w:rsidRPr="00BE426E" w:rsidRDefault="00C73B45" w:rsidP="00C3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>Operational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>Objective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 xml:space="preserve"> 3: </w:t>
            </w:r>
            <w:r w:rsidR="009D0E4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Development and enhancement of the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>digital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>infrastructure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>documentary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  <w:bCs/>
              </w:rPr>
              <w:t>sector</w:t>
            </w:r>
            <w:proofErr w:type="spellEnd"/>
          </w:p>
        </w:tc>
      </w:tr>
      <w:tr w:rsidR="0008609F" w:rsidRPr="00BE426E" w14:paraId="1AD70CC7" w14:textId="77777777" w:rsidTr="00BE426E">
        <w:trPr>
          <w:trHeight w:val="768"/>
        </w:trPr>
        <w:tc>
          <w:tcPr>
            <w:tcW w:w="3030" w:type="dxa"/>
            <w:vMerge w:val="restart"/>
          </w:tcPr>
          <w:p w14:paraId="2B234BE4" w14:textId="77777777" w:rsidR="00BE426E" w:rsidRDefault="00BE4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C0E40B3" w14:textId="447DDA0F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31.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information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registration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immovable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sites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'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Register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Immovable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Monuments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</w:p>
        </w:tc>
        <w:tc>
          <w:tcPr>
            <w:tcW w:w="3060" w:type="dxa"/>
          </w:tcPr>
          <w:p w14:paraId="49D4FBC7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regulatory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legal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framework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operation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functioning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information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registration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immovable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sites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'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Register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Immovable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Monuments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</w:p>
        </w:tc>
        <w:tc>
          <w:tcPr>
            <w:tcW w:w="4410" w:type="dxa"/>
            <w:gridSpan w:val="2"/>
          </w:tcPr>
          <w:p w14:paraId="0ACBD8BD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</w:tc>
        <w:tc>
          <w:tcPr>
            <w:tcW w:w="1395" w:type="dxa"/>
          </w:tcPr>
          <w:p w14:paraId="49467D29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2025-2026</w:t>
            </w:r>
          </w:p>
        </w:tc>
        <w:tc>
          <w:tcPr>
            <w:tcW w:w="3045" w:type="dxa"/>
          </w:tcPr>
          <w:p w14:paraId="303C7812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Cabinet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adopted</w:t>
            </w:r>
            <w:proofErr w:type="spellEnd"/>
          </w:p>
        </w:tc>
      </w:tr>
      <w:tr w:rsidR="0008609F" w:rsidRPr="00BE426E" w14:paraId="407A7ADB" w14:textId="77777777" w:rsidTr="00BE426E">
        <w:trPr>
          <w:trHeight w:val="750"/>
        </w:trPr>
        <w:tc>
          <w:tcPr>
            <w:tcW w:w="3030" w:type="dxa"/>
            <w:vMerge/>
          </w:tcPr>
          <w:p w14:paraId="4711F7A6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17566E7A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Filling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information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registration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immovable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sites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'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Register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Immovable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Monuments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</w:p>
        </w:tc>
        <w:tc>
          <w:tcPr>
            <w:tcW w:w="4410" w:type="dxa"/>
            <w:gridSpan w:val="2"/>
          </w:tcPr>
          <w:p w14:paraId="69D9099F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);</w:t>
            </w:r>
          </w:p>
          <w:p w14:paraId="465307A8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Local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government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bodies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);</w:t>
            </w:r>
          </w:p>
          <w:p w14:paraId="7A598B46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</w:tc>
        <w:tc>
          <w:tcPr>
            <w:tcW w:w="1395" w:type="dxa"/>
          </w:tcPr>
          <w:p w14:paraId="5840F510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3045" w:type="dxa"/>
          </w:tcPr>
          <w:p w14:paraId="4F0651BC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information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registering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immovable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sites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'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Register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Immovable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Monuments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,'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populated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2FDD06A6" w14:textId="77777777" w:rsidTr="00BE426E">
        <w:trPr>
          <w:trHeight w:val="768"/>
        </w:trPr>
        <w:tc>
          <w:tcPr>
            <w:tcW w:w="3030" w:type="dxa"/>
            <w:vMerge/>
          </w:tcPr>
          <w:p w14:paraId="35C7EA11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516B6518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3)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Ensuring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further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information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registering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immovable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sites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r w:rsidRPr="00BE426E">
              <w:rPr>
                <w:rFonts w:ascii="Times New Roman" w:eastAsia="Times New Roman" w:hAnsi="Times New Roman" w:cs="Times New Roman"/>
              </w:rPr>
              <w:lastRenderedPageBreak/>
              <w:t>'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Register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Immovable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Monuments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2012182C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lastRenderedPageBreak/>
              <w:t>MCSC</w:t>
            </w:r>
          </w:p>
        </w:tc>
        <w:tc>
          <w:tcPr>
            <w:tcW w:w="1395" w:type="dxa"/>
          </w:tcPr>
          <w:p w14:paraId="71360A47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2026-2027</w:t>
            </w:r>
          </w:p>
        </w:tc>
        <w:tc>
          <w:tcPr>
            <w:tcW w:w="3045" w:type="dxa"/>
          </w:tcPr>
          <w:p w14:paraId="41352BC5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functioning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ensured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ready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information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exchange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other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registries</w:t>
            </w:r>
            <w:proofErr w:type="spellEnd"/>
          </w:p>
        </w:tc>
      </w:tr>
      <w:tr w:rsidR="0008609F" w:rsidRPr="00BE426E" w14:paraId="560EF164" w14:textId="77777777" w:rsidTr="00BE426E">
        <w:trPr>
          <w:trHeight w:val="768"/>
        </w:trPr>
        <w:tc>
          <w:tcPr>
            <w:tcW w:w="3030" w:type="dxa"/>
            <w:vMerge w:val="restart"/>
          </w:tcPr>
          <w:p w14:paraId="53899B1A" w14:textId="77777777" w:rsidR="00BE426E" w:rsidRDefault="00BE4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D54DF3A" w14:textId="04232686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32.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Museum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Fund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</w:p>
        </w:tc>
        <w:tc>
          <w:tcPr>
            <w:tcW w:w="3060" w:type="dxa"/>
          </w:tcPr>
          <w:p w14:paraId="4C049481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Conducting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analysis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existing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methodologies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standards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digital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copies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sites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their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preservation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restoration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case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loss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damage</w:t>
            </w:r>
            <w:proofErr w:type="spellEnd"/>
          </w:p>
        </w:tc>
        <w:tc>
          <w:tcPr>
            <w:tcW w:w="4410" w:type="dxa"/>
            <w:gridSpan w:val="2"/>
          </w:tcPr>
          <w:p w14:paraId="66C1E9EF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</w:tc>
        <w:tc>
          <w:tcPr>
            <w:tcW w:w="1395" w:type="dxa"/>
          </w:tcPr>
          <w:p w14:paraId="38386432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045" w:type="dxa"/>
          </w:tcPr>
          <w:p w14:paraId="66689AFE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conclusions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</w:p>
        </w:tc>
      </w:tr>
      <w:tr w:rsidR="0008609F" w:rsidRPr="00BE426E" w14:paraId="29ED7F18" w14:textId="77777777" w:rsidTr="00BE426E">
        <w:trPr>
          <w:trHeight w:val="735"/>
        </w:trPr>
        <w:tc>
          <w:tcPr>
            <w:tcW w:w="3030" w:type="dxa"/>
            <w:vMerge/>
          </w:tcPr>
          <w:p w14:paraId="164F717B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00C14199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rules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methodology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standards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digital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copies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immovable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sites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their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preservation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restoration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case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loss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damage</w:t>
            </w:r>
            <w:proofErr w:type="spellEnd"/>
          </w:p>
        </w:tc>
        <w:tc>
          <w:tcPr>
            <w:tcW w:w="4410" w:type="dxa"/>
            <w:gridSpan w:val="2"/>
          </w:tcPr>
          <w:p w14:paraId="10FE29C1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</w:tc>
        <w:tc>
          <w:tcPr>
            <w:tcW w:w="1395" w:type="dxa"/>
          </w:tcPr>
          <w:p w14:paraId="01949A2C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3045" w:type="dxa"/>
          </w:tcPr>
          <w:p w14:paraId="3CEB4CC9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Cabinet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adopted</w:t>
            </w:r>
            <w:proofErr w:type="spellEnd"/>
          </w:p>
        </w:tc>
      </w:tr>
      <w:tr w:rsidR="0008609F" w:rsidRPr="00BE426E" w14:paraId="2504C501" w14:textId="77777777" w:rsidTr="00BE426E">
        <w:trPr>
          <w:trHeight w:val="768"/>
        </w:trPr>
        <w:tc>
          <w:tcPr>
            <w:tcW w:w="3030" w:type="dxa"/>
            <w:vMerge w:val="restart"/>
          </w:tcPr>
          <w:p w14:paraId="3EB64710" w14:textId="77777777" w:rsidR="00BE426E" w:rsidRDefault="00BE4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7318EAB" w14:textId="611005AA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33.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Museum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Fund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</w:p>
        </w:tc>
        <w:tc>
          <w:tcPr>
            <w:tcW w:w="3060" w:type="dxa"/>
          </w:tcPr>
          <w:p w14:paraId="633AEC84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regulatory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legal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framework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operation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functioning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Information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Museum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Fund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</w:p>
          <w:p w14:paraId="66907F35" w14:textId="77777777" w:rsidR="0008609F" w:rsidRPr="00BE426E" w:rsidRDefault="0008609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gridSpan w:val="2"/>
          </w:tcPr>
          <w:p w14:paraId="506D0CBD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</w:tc>
        <w:tc>
          <w:tcPr>
            <w:tcW w:w="1395" w:type="dxa"/>
          </w:tcPr>
          <w:p w14:paraId="028E8B80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3045" w:type="dxa"/>
          </w:tcPr>
          <w:p w14:paraId="318A6300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Cabinet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adopted</w:t>
            </w:r>
            <w:proofErr w:type="spellEnd"/>
          </w:p>
        </w:tc>
      </w:tr>
      <w:tr w:rsidR="0008609F" w:rsidRPr="00BE426E" w14:paraId="50C72B01" w14:textId="77777777" w:rsidTr="00BE426E">
        <w:trPr>
          <w:trHeight w:val="768"/>
        </w:trPr>
        <w:tc>
          <w:tcPr>
            <w:tcW w:w="3030" w:type="dxa"/>
            <w:vMerge/>
          </w:tcPr>
          <w:p w14:paraId="43068537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6C315E41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software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whole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operation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lastRenderedPageBreak/>
              <w:t>Museum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Fund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</w:p>
        </w:tc>
        <w:tc>
          <w:tcPr>
            <w:tcW w:w="4410" w:type="dxa"/>
            <w:gridSpan w:val="2"/>
          </w:tcPr>
          <w:p w14:paraId="3CF9C432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lastRenderedPageBreak/>
              <w:t>MCSC</w:t>
            </w:r>
          </w:p>
        </w:tc>
        <w:tc>
          <w:tcPr>
            <w:tcW w:w="1395" w:type="dxa"/>
          </w:tcPr>
          <w:p w14:paraId="54E8913F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2025-2026</w:t>
            </w:r>
          </w:p>
        </w:tc>
        <w:tc>
          <w:tcPr>
            <w:tcW w:w="3045" w:type="dxa"/>
          </w:tcPr>
          <w:p w14:paraId="79190AFB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register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functioning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ready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filled</w:t>
            </w:r>
            <w:proofErr w:type="spellEnd"/>
          </w:p>
        </w:tc>
      </w:tr>
      <w:tr w:rsidR="0008609F" w:rsidRPr="00BE426E" w14:paraId="35D82BB3" w14:textId="77777777" w:rsidTr="00BE426E">
        <w:trPr>
          <w:trHeight w:val="768"/>
        </w:trPr>
        <w:tc>
          <w:tcPr>
            <w:tcW w:w="3030" w:type="dxa"/>
          </w:tcPr>
          <w:p w14:paraId="7D8983B4" w14:textId="77777777" w:rsidR="00BE426E" w:rsidRDefault="00BE4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3C9ADE4" w14:textId="71D117C3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34.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Ensuring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accounting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non-state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funds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their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integration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</w:p>
        </w:tc>
        <w:tc>
          <w:tcPr>
            <w:tcW w:w="3060" w:type="dxa"/>
          </w:tcPr>
          <w:p w14:paraId="6B20C636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Concept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accounting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non-state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funds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plan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implementation</w:t>
            </w:r>
            <w:proofErr w:type="spellEnd"/>
          </w:p>
        </w:tc>
        <w:tc>
          <w:tcPr>
            <w:tcW w:w="4410" w:type="dxa"/>
            <w:gridSpan w:val="2"/>
          </w:tcPr>
          <w:p w14:paraId="63610345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</w:tc>
        <w:tc>
          <w:tcPr>
            <w:tcW w:w="1395" w:type="dxa"/>
          </w:tcPr>
          <w:p w14:paraId="1BC75F6F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3045" w:type="dxa"/>
          </w:tcPr>
          <w:p w14:paraId="4AA4F858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Concept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Plan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were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regulatory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</w:t>
            </w:r>
            <w:proofErr w:type="spellEnd"/>
          </w:p>
        </w:tc>
      </w:tr>
      <w:tr w:rsidR="0008609F" w:rsidRPr="00BE426E" w14:paraId="49529055" w14:textId="77777777" w:rsidTr="00BE426E">
        <w:trPr>
          <w:trHeight w:val="768"/>
        </w:trPr>
        <w:tc>
          <w:tcPr>
            <w:tcW w:w="3030" w:type="dxa"/>
            <w:vMerge w:val="restart"/>
          </w:tcPr>
          <w:p w14:paraId="3C679C4B" w14:textId="77777777" w:rsidR="00BE426E" w:rsidRDefault="00BE426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14:paraId="411142CD" w14:textId="1F8E97F0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35.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implementation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registers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/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databases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/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lists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music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photo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unique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documentary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monuments</w:t>
            </w:r>
            <w:proofErr w:type="spellEnd"/>
          </w:p>
        </w:tc>
        <w:tc>
          <w:tcPr>
            <w:tcW w:w="3060" w:type="dxa"/>
          </w:tcPr>
          <w:p w14:paraId="4E3C84F8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  <w:highlight w:val="white"/>
              </w:rPr>
            </w:pPr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studying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foreign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experience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functioning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electronic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music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libraries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as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well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as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legal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relations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field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copyright</w:t>
            </w:r>
            <w:proofErr w:type="spellEnd"/>
          </w:p>
        </w:tc>
        <w:tc>
          <w:tcPr>
            <w:tcW w:w="4410" w:type="dxa"/>
            <w:gridSpan w:val="2"/>
          </w:tcPr>
          <w:p w14:paraId="02C5F76A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Centre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Studies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)</w:t>
            </w:r>
          </w:p>
          <w:p w14:paraId="7FB13E66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MCSC</w:t>
            </w:r>
          </w:p>
          <w:p w14:paraId="4DB3C54B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)</w:t>
            </w:r>
          </w:p>
          <w:p w14:paraId="04A4B0EE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Academy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)</w:t>
            </w:r>
          </w:p>
          <w:p w14:paraId="3D245667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Office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Intellectual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Property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Innovations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)</w:t>
            </w:r>
          </w:p>
          <w:p w14:paraId="3613933F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395" w:type="dxa"/>
          </w:tcPr>
          <w:p w14:paraId="2804ABF5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2027</w:t>
            </w:r>
          </w:p>
        </w:tc>
        <w:tc>
          <w:tcPr>
            <w:tcW w:w="3045" w:type="dxa"/>
          </w:tcPr>
          <w:p w14:paraId="5645A833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analytical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report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prepared</w:t>
            </w:r>
            <w:proofErr w:type="spellEnd"/>
          </w:p>
        </w:tc>
      </w:tr>
      <w:tr w:rsidR="0008609F" w:rsidRPr="00BE426E" w14:paraId="6C54E85B" w14:textId="77777777" w:rsidTr="00BE426E">
        <w:trPr>
          <w:trHeight w:val="768"/>
        </w:trPr>
        <w:tc>
          <w:tcPr>
            <w:tcW w:w="3030" w:type="dxa"/>
            <w:vMerge/>
          </w:tcPr>
          <w:p w14:paraId="7F77E49E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358A7623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  <w:highlight w:val="white"/>
              </w:rPr>
            </w:pPr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Collection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summarisation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information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regarding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volume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musical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that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requires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digitisation</w:t>
            </w:r>
            <w:proofErr w:type="spellEnd"/>
          </w:p>
        </w:tc>
        <w:tc>
          <w:tcPr>
            <w:tcW w:w="4410" w:type="dxa"/>
            <w:gridSpan w:val="2"/>
          </w:tcPr>
          <w:p w14:paraId="1BE2F68E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Centre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Studies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)</w:t>
            </w:r>
          </w:p>
          <w:p w14:paraId="6D197741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MCSC</w:t>
            </w:r>
          </w:p>
          <w:p w14:paraId="0500F85F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)</w:t>
            </w:r>
          </w:p>
        </w:tc>
        <w:tc>
          <w:tcPr>
            <w:tcW w:w="1395" w:type="dxa"/>
          </w:tcPr>
          <w:p w14:paraId="1144FC74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2026</w:t>
            </w:r>
          </w:p>
        </w:tc>
        <w:tc>
          <w:tcPr>
            <w:tcW w:w="3045" w:type="dxa"/>
          </w:tcPr>
          <w:p w14:paraId="1E959A80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  <w:highlight w:val="white"/>
              </w:rPr>
            </w:pPr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list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works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musical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was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created</w:t>
            </w:r>
            <w:proofErr w:type="spellEnd"/>
          </w:p>
        </w:tc>
      </w:tr>
      <w:tr w:rsidR="0008609F" w:rsidRPr="00BE426E" w14:paraId="73098DD6" w14:textId="77777777" w:rsidTr="00BE426E">
        <w:trPr>
          <w:trHeight w:val="768"/>
        </w:trPr>
        <w:tc>
          <w:tcPr>
            <w:tcW w:w="3030" w:type="dxa"/>
            <w:vMerge/>
          </w:tcPr>
          <w:p w14:paraId="1062CC52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39451093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  <w:highlight w:val="white"/>
              </w:rPr>
            </w:pPr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3)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Update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Concept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'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Digitisation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Musical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Composers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20th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21st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Centuries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'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project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approved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by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Culture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Information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Policy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(MKIP)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Order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No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. 71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dated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February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8, 2021</w:t>
            </w:r>
          </w:p>
        </w:tc>
        <w:tc>
          <w:tcPr>
            <w:tcW w:w="4410" w:type="dxa"/>
            <w:gridSpan w:val="2"/>
          </w:tcPr>
          <w:p w14:paraId="2999A661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MCSC</w:t>
            </w:r>
          </w:p>
          <w:p w14:paraId="06909BF4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)</w:t>
            </w:r>
          </w:p>
          <w:p w14:paraId="74BB8268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Centre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Studies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)</w:t>
            </w:r>
          </w:p>
        </w:tc>
        <w:tc>
          <w:tcPr>
            <w:tcW w:w="1395" w:type="dxa"/>
          </w:tcPr>
          <w:p w14:paraId="5886B469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2027</w:t>
            </w:r>
          </w:p>
        </w:tc>
        <w:tc>
          <w:tcPr>
            <w:tcW w:w="3045" w:type="dxa"/>
          </w:tcPr>
          <w:p w14:paraId="42C3F7E3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updated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concept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as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well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as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action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plan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its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implementation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approved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by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 xml:space="preserve"> MCSC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highlight w:val="white"/>
              </w:rPr>
              <w:t>order</w:t>
            </w:r>
            <w:proofErr w:type="spellEnd"/>
          </w:p>
        </w:tc>
      </w:tr>
      <w:tr w:rsidR="0008609F" w:rsidRPr="00BE426E" w14:paraId="3DA937EC" w14:textId="77777777" w:rsidTr="00BE426E">
        <w:trPr>
          <w:trHeight w:val="768"/>
        </w:trPr>
        <w:tc>
          <w:tcPr>
            <w:tcW w:w="14940" w:type="dxa"/>
            <w:gridSpan w:val="6"/>
          </w:tcPr>
          <w:p w14:paraId="50934ACB" w14:textId="77777777" w:rsidR="0008609F" w:rsidRPr="00C3639F" w:rsidRDefault="00C73B45" w:rsidP="00C3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C3639F">
              <w:rPr>
                <w:rFonts w:ascii="Times New Roman" w:eastAsia="Times New Roman" w:hAnsi="Times New Roman" w:cs="Times New Roman"/>
                <w:b/>
                <w:bCs/>
              </w:rPr>
              <w:t>Operational</w:t>
            </w:r>
            <w:proofErr w:type="spellEnd"/>
            <w:r w:rsidRPr="00C3639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3639F">
              <w:rPr>
                <w:rFonts w:ascii="Times New Roman" w:eastAsia="Times New Roman" w:hAnsi="Times New Roman" w:cs="Times New Roman"/>
                <w:b/>
                <w:bCs/>
              </w:rPr>
              <w:t>Objective</w:t>
            </w:r>
            <w:proofErr w:type="spellEnd"/>
            <w:r w:rsidRPr="00C3639F">
              <w:rPr>
                <w:rFonts w:ascii="Times New Roman" w:eastAsia="Times New Roman" w:hAnsi="Times New Roman" w:cs="Times New Roman"/>
                <w:b/>
                <w:bCs/>
              </w:rPr>
              <w:t xml:space="preserve"> 4: </w:t>
            </w:r>
            <w:proofErr w:type="spellStart"/>
            <w:r w:rsidRPr="00C3639F">
              <w:rPr>
                <w:rFonts w:ascii="Times New Roman" w:eastAsia="Times New Roman" w:hAnsi="Times New Roman" w:cs="Times New Roman"/>
                <w:b/>
                <w:bCs/>
              </w:rPr>
              <w:t>Development</w:t>
            </w:r>
            <w:proofErr w:type="spellEnd"/>
            <w:r w:rsidRPr="00C3639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3639F"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  <w:proofErr w:type="spellEnd"/>
            <w:r w:rsidRPr="00C3639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3639F">
              <w:rPr>
                <w:rFonts w:ascii="Times New Roman" w:eastAsia="Times New Roman" w:hAnsi="Times New Roman" w:cs="Times New Roman"/>
                <w:b/>
                <w:bCs/>
              </w:rPr>
              <w:t>the</w:t>
            </w:r>
            <w:proofErr w:type="spellEnd"/>
            <w:r w:rsidRPr="00C3639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3639F">
              <w:rPr>
                <w:rFonts w:ascii="Times New Roman" w:eastAsia="Times New Roman" w:hAnsi="Times New Roman" w:cs="Times New Roman"/>
                <w:b/>
                <w:bCs/>
              </w:rPr>
              <w:t>Restoration</w:t>
            </w:r>
            <w:proofErr w:type="spellEnd"/>
            <w:r w:rsidRPr="00C3639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3639F">
              <w:rPr>
                <w:rFonts w:ascii="Times New Roman" w:eastAsia="Times New Roman" w:hAnsi="Times New Roman" w:cs="Times New Roman"/>
                <w:b/>
                <w:bCs/>
              </w:rPr>
              <w:t>Sector</w:t>
            </w:r>
            <w:proofErr w:type="spellEnd"/>
          </w:p>
        </w:tc>
      </w:tr>
      <w:tr w:rsidR="0008609F" w:rsidRPr="00BE426E" w14:paraId="0C7A35C3" w14:textId="77777777" w:rsidTr="00C3639F">
        <w:trPr>
          <w:trHeight w:val="780"/>
        </w:trPr>
        <w:tc>
          <w:tcPr>
            <w:tcW w:w="3030" w:type="dxa"/>
            <w:vMerge w:val="restart"/>
          </w:tcPr>
          <w:p w14:paraId="6458AE27" w14:textId="77777777" w:rsidR="00C3639F" w:rsidRDefault="00C36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FD31AF9" w14:textId="51772F26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36.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Updating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programs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training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restorers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conservators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synchronising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European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programs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standards</w:t>
            </w:r>
            <w:proofErr w:type="spellEnd"/>
          </w:p>
        </w:tc>
        <w:tc>
          <w:tcPr>
            <w:tcW w:w="3066" w:type="dxa"/>
            <w:gridSpan w:val="2"/>
          </w:tcPr>
          <w:p w14:paraId="00BE8BD1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conducting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comparative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analysis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existing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programs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higher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vocational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professional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vocational-technical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European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programs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identify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gaps</w:t>
            </w:r>
            <w:proofErr w:type="spellEnd"/>
          </w:p>
        </w:tc>
        <w:tc>
          <w:tcPr>
            <w:tcW w:w="4404" w:type="dxa"/>
          </w:tcPr>
          <w:p w14:paraId="4D938CCB" w14:textId="77777777" w:rsidR="00C3639F" w:rsidRDefault="00C363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29067DBC" w14:textId="391DF6D8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79126099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Research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Restoration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Centre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5110C7FA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14:paraId="0BD4A3C1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3045" w:type="dxa"/>
          </w:tcPr>
          <w:p w14:paraId="779AE619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analysis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conducted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;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0A6081D8" w14:textId="77777777" w:rsidTr="00C3639F">
        <w:trPr>
          <w:trHeight w:val="735"/>
        </w:trPr>
        <w:tc>
          <w:tcPr>
            <w:tcW w:w="3030" w:type="dxa"/>
            <w:vMerge/>
          </w:tcPr>
          <w:p w14:paraId="476D23E0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6" w:type="dxa"/>
            <w:gridSpan w:val="2"/>
          </w:tcPr>
          <w:p w14:paraId="41061E65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training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programs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restorers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conservators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higher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</w:p>
        </w:tc>
        <w:tc>
          <w:tcPr>
            <w:tcW w:w="4404" w:type="dxa"/>
          </w:tcPr>
          <w:p w14:paraId="22C8D040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0CE9ECA3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Research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Restoration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Centre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0527E456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Academy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666F76C8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higher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professional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pre-tertiary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5D2CB1B1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045" w:type="dxa"/>
          </w:tcPr>
          <w:p w14:paraId="16A9C7BE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programs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were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1D2EA787" w14:textId="77777777" w:rsidTr="00C3639F">
        <w:trPr>
          <w:trHeight w:val="768"/>
        </w:trPr>
        <w:tc>
          <w:tcPr>
            <w:tcW w:w="3030" w:type="dxa"/>
            <w:vMerge/>
          </w:tcPr>
          <w:p w14:paraId="3361E953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6" w:type="dxa"/>
            <w:gridSpan w:val="2"/>
          </w:tcPr>
          <w:p w14:paraId="4E40F549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3) 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introduction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updated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programs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higher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professional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pre-higher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professional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vocational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training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specialists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restoration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conservation</w:t>
            </w:r>
            <w:proofErr w:type="spellEnd"/>
          </w:p>
        </w:tc>
        <w:tc>
          <w:tcPr>
            <w:tcW w:w="4404" w:type="dxa"/>
          </w:tcPr>
          <w:p w14:paraId="2D0ECD15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2BDE771F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Research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Restoration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Centre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108CA799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Academy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7F06490F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higher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professional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pre-tertiary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2F2DB24C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2026-2027</w:t>
            </w:r>
          </w:p>
        </w:tc>
        <w:tc>
          <w:tcPr>
            <w:tcW w:w="3045" w:type="dxa"/>
          </w:tcPr>
          <w:p w14:paraId="071DCC2E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programs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were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fewer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three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3F9650FE" w14:textId="77777777" w:rsidTr="00C3639F">
        <w:trPr>
          <w:trHeight w:val="768"/>
        </w:trPr>
        <w:tc>
          <w:tcPr>
            <w:tcW w:w="3030" w:type="dxa"/>
            <w:vMerge w:val="restart"/>
          </w:tcPr>
          <w:p w14:paraId="5E9D3E98" w14:textId="77777777" w:rsidR="00C3639F" w:rsidRDefault="00C36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1DD9CF8" w14:textId="3F594447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37.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Establishment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conditions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promote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internships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restorers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abroad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lastRenderedPageBreak/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encourage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foreign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restorers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conservators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engage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professional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activities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</w:p>
        </w:tc>
        <w:tc>
          <w:tcPr>
            <w:tcW w:w="3066" w:type="dxa"/>
            <w:gridSpan w:val="2"/>
          </w:tcPr>
          <w:p w14:paraId="4DDB8F0A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lastRenderedPageBreak/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Revision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grant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programs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support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internships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lastRenderedPageBreak/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restorers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specialised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abroad</w:t>
            </w:r>
            <w:proofErr w:type="spellEnd"/>
          </w:p>
        </w:tc>
        <w:tc>
          <w:tcPr>
            <w:tcW w:w="4404" w:type="dxa"/>
          </w:tcPr>
          <w:p w14:paraId="2FB05BCA" w14:textId="77777777" w:rsidR="00C3639F" w:rsidRDefault="00C363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7B0B4E44" w14:textId="308D16CC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Foundation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"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7BC68C86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</w:tc>
        <w:tc>
          <w:tcPr>
            <w:tcW w:w="1395" w:type="dxa"/>
          </w:tcPr>
          <w:p w14:paraId="0B09DA68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2026-2027</w:t>
            </w:r>
          </w:p>
        </w:tc>
        <w:tc>
          <w:tcPr>
            <w:tcW w:w="3045" w:type="dxa"/>
          </w:tcPr>
          <w:p w14:paraId="140C86A6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fewer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50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internships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were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funded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2026–2027.</w:t>
            </w:r>
          </w:p>
        </w:tc>
      </w:tr>
      <w:tr w:rsidR="0008609F" w:rsidRPr="00BE426E" w14:paraId="60FE6A33" w14:textId="77777777" w:rsidTr="00C3639F">
        <w:trPr>
          <w:trHeight w:val="768"/>
        </w:trPr>
        <w:tc>
          <w:tcPr>
            <w:tcW w:w="3030" w:type="dxa"/>
            <w:vMerge/>
          </w:tcPr>
          <w:p w14:paraId="04ADED14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6" w:type="dxa"/>
            <w:gridSpan w:val="2"/>
          </w:tcPr>
          <w:p w14:paraId="1F6CD2B6" w14:textId="474C0255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2)</w:t>
            </w:r>
            <w:r w:rsidR="00C3639F">
              <w:t xml:space="preserve"> </w:t>
            </w:r>
            <w:proofErr w:type="spellStart"/>
            <w:r w:rsidR="00C3639F" w:rsidRPr="00C3639F">
              <w:rPr>
                <w:rFonts w:ascii="Times New Roman" w:eastAsia="Times New Roman" w:hAnsi="Times New Roman" w:cs="Times New Roman"/>
              </w:rPr>
              <w:t>Organi</w:t>
            </w:r>
            <w:proofErr w:type="spellEnd"/>
            <w:r w:rsidR="00C3639F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proofErr w:type="spellStart"/>
            <w:r w:rsidR="00C3639F" w:rsidRPr="00C3639F">
              <w:rPr>
                <w:rFonts w:ascii="Times New Roman" w:eastAsia="Times New Roman" w:hAnsi="Times New Roman" w:cs="Times New Roman"/>
              </w:rPr>
              <w:t>ation</w:t>
            </w:r>
            <w:proofErr w:type="spellEnd"/>
            <w:r w:rsidR="00C3639F" w:rsidRPr="00C3639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3639F" w:rsidRPr="00C3639F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="00C3639F" w:rsidRPr="00C3639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3639F" w:rsidRPr="00C3639F">
              <w:rPr>
                <w:rFonts w:ascii="Times New Roman" w:eastAsia="Times New Roman" w:hAnsi="Times New Roman" w:cs="Times New Roman"/>
              </w:rPr>
              <w:t>cooperation</w:t>
            </w:r>
            <w:proofErr w:type="spellEnd"/>
            <w:r w:rsidR="00C3639F" w:rsidRPr="00C3639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3639F" w:rsidRPr="00C3639F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="00C3639F" w:rsidRPr="00C3639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3639F" w:rsidRPr="00C3639F">
              <w:rPr>
                <w:rFonts w:ascii="Times New Roman" w:eastAsia="Times New Roman" w:hAnsi="Times New Roman" w:cs="Times New Roman"/>
              </w:rPr>
              <w:t>educational</w:t>
            </w:r>
            <w:proofErr w:type="spellEnd"/>
            <w:r w:rsidR="00C3639F" w:rsidRPr="00C3639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3639F" w:rsidRPr="00C3639F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="00C3639F" w:rsidRPr="00C3639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3639F" w:rsidRPr="00C3639F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="00C3639F" w:rsidRPr="00C3639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3639F" w:rsidRPr="00C3639F">
              <w:rPr>
                <w:rFonts w:ascii="Times New Roman" w:eastAsia="Times New Roman" w:hAnsi="Times New Roman" w:cs="Times New Roman"/>
              </w:rPr>
              <w:t>restoration</w:t>
            </w:r>
            <w:proofErr w:type="spellEnd"/>
            <w:r w:rsidR="00C3639F" w:rsidRPr="00C3639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3639F" w:rsidRPr="00C3639F">
              <w:rPr>
                <w:rFonts w:ascii="Times New Roman" w:eastAsia="Times New Roman" w:hAnsi="Times New Roman" w:cs="Times New Roman"/>
              </w:rPr>
              <w:t>centers</w:t>
            </w:r>
            <w:proofErr w:type="spellEnd"/>
            <w:r w:rsidR="00C3639F" w:rsidRPr="00C3639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3639F" w:rsidRPr="00C3639F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="00C3639F" w:rsidRPr="00C3639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3639F" w:rsidRPr="00C3639F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="00C3639F" w:rsidRPr="00C3639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3639F" w:rsidRPr="00C3639F">
              <w:rPr>
                <w:rFonts w:ascii="Times New Roman" w:eastAsia="Times New Roman" w:hAnsi="Times New Roman" w:cs="Times New Roman"/>
              </w:rPr>
              <w:t>European</w:t>
            </w:r>
            <w:proofErr w:type="spellEnd"/>
            <w:r w:rsidR="00C3639F" w:rsidRPr="00C3639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3639F" w:rsidRPr="00C3639F">
              <w:rPr>
                <w:rFonts w:ascii="Times New Roman" w:eastAsia="Times New Roman" w:hAnsi="Times New Roman" w:cs="Times New Roman"/>
              </w:rPr>
              <w:t>Union</w:t>
            </w:r>
            <w:proofErr w:type="spellEnd"/>
            <w:r w:rsidR="00C3639F" w:rsidRPr="00C3639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3639F" w:rsidRPr="00C3639F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="00C3639F" w:rsidRPr="00C3639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3639F" w:rsidRPr="00C3639F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="00C3639F" w:rsidRPr="00C3639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3639F" w:rsidRPr="00C3639F">
              <w:rPr>
                <w:rFonts w:ascii="Times New Roman" w:eastAsia="Times New Roman" w:hAnsi="Times New Roman" w:cs="Times New Roman"/>
              </w:rPr>
              <w:t>exchange</w:t>
            </w:r>
            <w:proofErr w:type="spellEnd"/>
            <w:r w:rsidR="00C3639F" w:rsidRPr="00C3639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3639F" w:rsidRPr="00C3639F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="00C3639F" w:rsidRPr="00C3639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3639F" w:rsidRPr="00C3639F">
              <w:rPr>
                <w:rFonts w:ascii="Times New Roman" w:eastAsia="Times New Roman" w:hAnsi="Times New Roman" w:cs="Times New Roman"/>
              </w:rPr>
              <w:t>experience</w:t>
            </w:r>
            <w:proofErr w:type="spellEnd"/>
            <w:r w:rsidR="00C3639F" w:rsidRPr="00C3639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3639F" w:rsidRPr="00C3639F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="00C3639F" w:rsidRPr="00C3639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3639F" w:rsidRPr="00C3639F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="00C3639F" w:rsidRPr="00C3639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3639F" w:rsidRPr="00C3639F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="00C3639F" w:rsidRPr="00C3639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3639F" w:rsidRPr="00C3639F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="00C3639F" w:rsidRPr="00C3639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3639F" w:rsidRPr="00C3639F">
              <w:rPr>
                <w:rFonts w:ascii="Times New Roman" w:eastAsia="Times New Roman" w:hAnsi="Times New Roman" w:cs="Times New Roman"/>
              </w:rPr>
              <w:t>internship</w:t>
            </w:r>
            <w:proofErr w:type="spellEnd"/>
            <w:r w:rsidR="00C3639F" w:rsidRPr="00C3639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3639F" w:rsidRPr="00C3639F">
              <w:rPr>
                <w:rFonts w:ascii="Times New Roman" w:eastAsia="Times New Roman" w:hAnsi="Times New Roman" w:cs="Times New Roman"/>
              </w:rPr>
              <w:t>programs</w:t>
            </w:r>
            <w:proofErr w:type="spellEnd"/>
          </w:p>
        </w:tc>
        <w:tc>
          <w:tcPr>
            <w:tcW w:w="4404" w:type="dxa"/>
          </w:tcPr>
          <w:p w14:paraId="2CDC5DAB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1D0242E3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Foreign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Affairs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(MFA)</w:t>
            </w:r>
          </w:p>
        </w:tc>
        <w:tc>
          <w:tcPr>
            <w:tcW w:w="1395" w:type="dxa"/>
          </w:tcPr>
          <w:p w14:paraId="7ACCC92A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2025-2026</w:t>
            </w:r>
          </w:p>
        </w:tc>
        <w:tc>
          <w:tcPr>
            <w:tcW w:w="3045" w:type="dxa"/>
          </w:tcPr>
          <w:p w14:paraId="1D4E5422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fewer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two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international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were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concluded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global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partners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59065689" w14:textId="77777777" w:rsidTr="00C3639F">
        <w:trPr>
          <w:trHeight w:val="768"/>
        </w:trPr>
        <w:tc>
          <w:tcPr>
            <w:tcW w:w="3030" w:type="dxa"/>
            <w:vMerge/>
          </w:tcPr>
          <w:p w14:paraId="1B3D1C2B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6" w:type="dxa"/>
            <w:gridSpan w:val="2"/>
          </w:tcPr>
          <w:p w14:paraId="126E57D8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3)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Monitoring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effectiveness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internships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improvement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programs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future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04" w:type="dxa"/>
          </w:tcPr>
          <w:p w14:paraId="2E2CB21E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03B9E8AB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Foundation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"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0E1F8B57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3045" w:type="dxa"/>
          </w:tcPr>
          <w:p w14:paraId="6B314A51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analytical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results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internships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  <w:p w14:paraId="5CFCEABA" w14:textId="77777777" w:rsidR="0008609F" w:rsidRPr="00BE426E" w:rsidRDefault="0008609F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</w:p>
          <w:p w14:paraId="6DC5D196" w14:textId="77777777" w:rsidR="0008609F" w:rsidRPr="00BE426E" w:rsidRDefault="0008609F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</w:p>
        </w:tc>
      </w:tr>
      <w:tr w:rsidR="0008609F" w:rsidRPr="00BE426E" w14:paraId="5EA54369" w14:textId="77777777" w:rsidTr="00C3639F">
        <w:trPr>
          <w:trHeight w:val="768"/>
        </w:trPr>
        <w:tc>
          <w:tcPr>
            <w:tcW w:w="3030" w:type="dxa"/>
            <w:vMerge w:val="restart"/>
          </w:tcPr>
          <w:p w14:paraId="66E0F654" w14:textId="77777777" w:rsidR="00C3639F" w:rsidRDefault="00C36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332A719" w14:textId="1BBE1965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38.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Ensuring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certification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architects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involved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restoration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sites</w:t>
            </w:r>
            <w:proofErr w:type="spellEnd"/>
          </w:p>
        </w:tc>
        <w:tc>
          <w:tcPr>
            <w:tcW w:w="3066" w:type="dxa"/>
            <w:gridSpan w:val="2"/>
          </w:tcPr>
          <w:p w14:paraId="2941686A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professional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standard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restoration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architects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working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monuments</w:t>
            </w:r>
            <w:proofErr w:type="spellEnd"/>
          </w:p>
        </w:tc>
        <w:tc>
          <w:tcPr>
            <w:tcW w:w="4404" w:type="dxa"/>
          </w:tcPr>
          <w:p w14:paraId="251C9259" w14:textId="77777777" w:rsidR="00C3639F" w:rsidRDefault="00C363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4D4F676D" w14:textId="5F56EF06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7A3F8DEC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</w:p>
          <w:p w14:paraId="733481F4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Union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Architects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406A6B25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higher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professional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pre-tertiary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4D9D4DDF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045" w:type="dxa"/>
          </w:tcPr>
          <w:p w14:paraId="26C13F47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standard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published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use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07C95119" w14:textId="77777777" w:rsidTr="00C3639F">
        <w:trPr>
          <w:trHeight w:val="768"/>
        </w:trPr>
        <w:tc>
          <w:tcPr>
            <w:tcW w:w="3030" w:type="dxa"/>
            <w:vMerge/>
          </w:tcPr>
          <w:p w14:paraId="0517EAF7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6" w:type="dxa"/>
            <w:gridSpan w:val="2"/>
          </w:tcPr>
          <w:p w14:paraId="019DB4B7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Conducting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training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architects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modern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restoration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standards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certification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requirements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price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regulation</w:t>
            </w:r>
            <w:proofErr w:type="spellEnd"/>
          </w:p>
        </w:tc>
        <w:tc>
          <w:tcPr>
            <w:tcW w:w="4404" w:type="dxa"/>
          </w:tcPr>
          <w:p w14:paraId="7B0FF3C8" w14:textId="77777777" w:rsidR="00C3639F" w:rsidRDefault="00C363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1A2A7FB0" w14:textId="542719A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6B71470C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73BF80F8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higher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14C39804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2026-2027</w:t>
            </w:r>
          </w:p>
        </w:tc>
        <w:tc>
          <w:tcPr>
            <w:tcW w:w="3045" w:type="dxa"/>
          </w:tcPr>
          <w:p w14:paraId="2EAB96EA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fewer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eight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training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sessions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were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conducted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least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100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specialists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were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trained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5A569423" w14:textId="77777777" w:rsidTr="00C3639F">
        <w:trPr>
          <w:trHeight w:val="768"/>
        </w:trPr>
        <w:tc>
          <w:tcPr>
            <w:tcW w:w="3030" w:type="dxa"/>
            <w:vMerge w:val="restart"/>
          </w:tcPr>
          <w:p w14:paraId="7B361C3B" w14:textId="77777777" w:rsidR="00C3639F" w:rsidRDefault="00C36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38E780" w14:textId="5B984258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39.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Establishment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conditions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opening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restoration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services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market</w:t>
            </w:r>
            <w:proofErr w:type="spellEnd"/>
          </w:p>
          <w:p w14:paraId="0F15F4EA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6" w:type="dxa"/>
            <w:gridSpan w:val="2"/>
          </w:tcPr>
          <w:p w14:paraId="58617F8F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legal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framework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licensing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restoration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companies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individual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specialists</w:t>
            </w:r>
            <w:proofErr w:type="spellEnd"/>
          </w:p>
        </w:tc>
        <w:tc>
          <w:tcPr>
            <w:tcW w:w="4404" w:type="dxa"/>
          </w:tcPr>
          <w:p w14:paraId="0B47C68A" w14:textId="77777777" w:rsidR="00C3639F" w:rsidRDefault="00C363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2F6786E3" w14:textId="2E0830E0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31AE888F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Economy</w:t>
            </w:r>
            <w:proofErr w:type="spellEnd"/>
          </w:p>
          <w:p w14:paraId="0FB9A47A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</w:p>
        </w:tc>
        <w:tc>
          <w:tcPr>
            <w:tcW w:w="1395" w:type="dxa"/>
          </w:tcPr>
          <w:p w14:paraId="5FE79D95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045" w:type="dxa"/>
          </w:tcPr>
          <w:p w14:paraId="53953EFC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Cabinet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adopted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  <w:p w14:paraId="1F9E2BEE" w14:textId="77777777" w:rsidR="0008609F" w:rsidRPr="00BE426E" w:rsidRDefault="0008609F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</w:p>
          <w:p w14:paraId="12080FE6" w14:textId="77777777" w:rsidR="0008609F" w:rsidRPr="00BE426E" w:rsidRDefault="0008609F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</w:p>
        </w:tc>
      </w:tr>
      <w:tr w:rsidR="0008609F" w:rsidRPr="00BE426E" w14:paraId="15BA7237" w14:textId="77777777" w:rsidTr="00C3639F">
        <w:trPr>
          <w:trHeight w:val="768"/>
        </w:trPr>
        <w:tc>
          <w:tcPr>
            <w:tcW w:w="3030" w:type="dxa"/>
            <w:vMerge/>
          </w:tcPr>
          <w:p w14:paraId="467DFBA6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6" w:type="dxa"/>
            <w:gridSpan w:val="2"/>
          </w:tcPr>
          <w:p w14:paraId="6A2BEF96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Monitoring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restoration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market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improving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mechanism</w:t>
            </w:r>
            <w:proofErr w:type="spellEnd"/>
          </w:p>
        </w:tc>
        <w:tc>
          <w:tcPr>
            <w:tcW w:w="4404" w:type="dxa"/>
          </w:tcPr>
          <w:p w14:paraId="442935C2" w14:textId="77777777" w:rsidR="00C3639F" w:rsidRPr="00C3639F" w:rsidRDefault="00C3639F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29336FE" w14:textId="65E603B5" w:rsidR="0008609F" w:rsidRPr="00C3639F" w:rsidRDefault="00C73B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639F">
              <w:rPr>
                <w:rFonts w:ascii="Times New Roman" w:eastAsia="Times New Roman" w:hAnsi="Times New Roman" w:cs="Times New Roman"/>
                <w:b/>
                <w:bCs/>
              </w:rPr>
              <w:t>MCSC</w:t>
            </w:r>
          </w:p>
        </w:tc>
        <w:tc>
          <w:tcPr>
            <w:tcW w:w="1395" w:type="dxa"/>
          </w:tcPr>
          <w:p w14:paraId="54B17E85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3045" w:type="dxa"/>
          </w:tcPr>
          <w:p w14:paraId="384FA2C3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market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  <w:p w14:paraId="6223E2A3" w14:textId="77777777" w:rsidR="0008609F" w:rsidRPr="00BE426E" w:rsidRDefault="0008609F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</w:p>
        </w:tc>
      </w:tr>
      <w:tr w:rsidR="0008609F" w:rsidRPr="00BE426E" w14:paraId="5340CFD4" w14:textId="77777777" w:rsidTr="00BE426E">
        <w:trPr>
          <w:trHeight w:val="768"/>
        </w:trPr>
        <w:tc>
          <w:tcPr>
            <w:tcW w:w="14940" w:type="dxa"/>
            <w:gridSpan w:val="6"/>
          </w:tcPr>
          <w:p w14:paraId="2CBC6A25" w14:textId="77777777" w:rsidR="0008609F" w:rsidRPr="00C3639F" w:rsidRDefault="00C7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C3639F">
              <w:rPr>
                <w:rFonts w:ascii="Times New Roman" w:eastAsia="Times New Roman" w:hAnsi="Times New Roman" w:cs="Times New Roman"/>
                <w:b/>
                <w:bCs/>
              </w:rPr>
              <w:t>Operational</w:t>
            </w:r>
            <w:proofErr w:type="spellEnd"/>
            <w:r w:rsidRPr="00C3639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3639F">
              <w:rPr>
                <w:rFonts w:ascii="Times New Roman" w:eastAsia="Times New Roman" w:hAnsi="Times New Roman" w:cs="Times New Roman"/>
                <w:b/>
                <w:bCs/>
              </w:rPr>
              <w:t>Objective</w:t>
            </w:r>
            <w:proofErr w:type="spellEnd"/>
            <w:r w:rsidRPr="00C3639F">
              <w:rPr>
                <w:rFonts w:ascii="Times New Roman" w:eastAsia="Times New Roman" w:hAnsi="Times New Roman" w:cs="Times New Roman"/>
                <w:b/>
                <w:bCs/>
              </w:rPr>
              <w:t xml:space="preserve"> 5. </w:t>
            </w:r>
            <w:proofErr w:type="spellStart"/>
            <w:r w:rsidRPr="00C3639F">
              <w:rPr>
                <w:rFonts w:ascii="Times New Roman" w:eastAsia="Times New Roman" w:hAnsi="Times New Roman" w:cs="Times New Roman"/>
                <w:b/>
                <w:bCs/>
              </w:rPr>
              <w:t>Search</w:t>
            </w:r>
            <w:proofErr w:type="spellEnd"/>
            <w:r w:rsidRPr="00C3639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3639F">
              <w:rPr>
                <w:rFonts w:ascii="Times New Roman" w:eastAsia="Times New Roman" w:hAnsi="Times New Roman" w:cs="Times New Roman"/>
                <w:b/>
                <w:bCs/>
              </w:rPr>
              <w:t>and</w:t>
            </w:r>
            <w:proofErr w:type="spellEnd"/>
            <w:r w:rsidRPr="00C3639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3639F">
              <w:rPr>
                <w:rFonts w:ascii="Times New Roman" w:eastAsia="Times New Roman" w:hAnsi="Times New Roman" w:cs="Times New Roman"/>
                <w:b/>
                <w:bCs/>
              </w:rPr>
              <w:t>return</w:t>
            </w:r>
            <w:proofErr w:type="spellEnd"/>
            <w:r w:rsidRPr="00C3639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3639F"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  <w:proofErr w:type="spellEnd"/>
            <w:r w:rsidRPr="00C3639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3639F">
              <w:rPr>
                <w:rFonts w:ascii="Times New Roman" w:eastAsia="Times New Roman" w:hAnsi="Times New Roman" w:cs="Times New Roman"/>
                <w:b/>
                <w:bCs/>
              </w:rPr>
              <w:t>cultural</w:t>
            </w:r>
            <w:proofErr w:type="spellEnd"/>
            <w:r w:rsidRPr="00C3639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3639F">
              <w:rPr>
                <w:rFonts w:ascii="Times New Roman" w:eastAsia="Times New Roman" w:hAnsi="Times New Roman" w:cs="Times New Roman"/>
                <w:b/>
                <w:bCs/>
              </w:rPr>
              <w:t>assets</w:t>
            </w:r>
            <w:proofErr w:type="spellEnd"/>
          </w:p>
        </w:tc>
      </w:tr>
      <w:tr w:rsidR="0008609F" w:rsidRPr="00BE426E" w14:paraId="1E77CBF3" w14:textId="77777777" w:rsidTr="00BE426E">
        <w:trPr>
          <w:trHeight w:val="768"/>
        </w:trPr>
        <w:tc>
          <w:tcPr>
            <w:tcW w:w="3030" w:type="dxa"/>
            <w:vMerge w:val="restart"/>
          </w:tcPr>
          <w:p w14:paraId="2D27F5FD" w14:textId="77777777" w:rsidR="00C3639F" w:rsidRDefault="00C36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71CF4E" w14:textId="7C0028BE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40.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Ensuring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return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assets</w:t>
            </w:r>
            <w:proofErr w:type="spellEnd"/>
          </w:p>
        </w:tc>
        <w:tc>
          <w:tcPr>
            <w:tcW w:w="3060" w:type="dxa"/>
          </w:tcPr>
          <w:p w14:paraId="412AD4A1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Return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assets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belonging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people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including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archival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copies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studios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located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abroad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stolen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illegally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exported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assets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including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those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displaced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result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World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War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II,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well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those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evacuated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from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territory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during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wars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armed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conflicts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not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returned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4410" w:type="dxa"/>
            <w:gridSpan w:val="2"/>
          </w:tcPr>
          <w:p w14:paraId="422C29AF" w14:textId="77777777" w:rsidR="00C3639F" w:rsidRDefault="00C363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232BF08B" w14:textId="7114B33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67B7C5FB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Foreign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Affairs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(MFA)</w:t>
            </w:r>
          </w:p>
          <w:p w14:paraId="103324F3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Foreign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diplomatic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missions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</w:p>
          <w:p w14:paraId="151D2DEF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Foreign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Intelligence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Service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1B77F162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Internal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Affairs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(MIA)</w:t>
            </w:r>
          </w:p>
          <w:p w14:paraId="637401FC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Customs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Service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</w:p>
          <w:p w14:paraId="747D0207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7AC3AC71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Experts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3FBB6C74" w14:textId="77777777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Derzhkino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143C6C4B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14:paraId="6D133E07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3045" w:type="dxa"/>
          </w:tcPr>
          <w:p w14:paraId="163F8902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assets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belonging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people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returned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36472202" w14:textId="77777777" w:rsidTr="00BE426E">
        <w:trPr>
          <w:trHeight w:val="768"/>
        </w:trPr>
        <w:tc>
          <w:tcPr>
            <w:tcW w:w="3030" w:type="dxa"/>
            <w:vMerge/>
          </w:tcPr>
          <w:p w14:paraId="74D7E1EC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190300DD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Cooperation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global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regarding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return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donation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assets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</w:p>
        </w:tc>
        <w:tc>
          <w:tcPr>
            <w:tcW w:w="4410" w:type="dxa"/>
            <w:gridSpan w:val="2"/>
          </w:tcPr>
          <w:p w14:paraId="2344E7F1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2582D13C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Foreign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Affairs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(MFA)</w:t>
            </w:r>
          </w:p>
          <w:p w14:paraId="26A1A59E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Foreign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diplomatic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missions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</w:p>
          <w:p w14:paraId="225B686E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27C2091F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3045" w:type="dxa"/>
          </w:tcPr>
          <w:p w14:paraId="59E4B6D6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assets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returned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Ukraine's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enriched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0AF59B11" w14:textId="77777777" w:rsidTr="00BE426E">
        <w:trPr>
          <w:trHeight w:val="768"/>
        </w:trPr>
        <w:tc>
          <w:tcPr>
            <w:tcW w:w="3030" w:type="dxa"/>
            <w:vMerge/>
          </w:tcPr>
          <w:p w14:paraId="61F080A4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6283EC37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3)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methodological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initiatives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return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assets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were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illegally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exported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including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result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World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War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II,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well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those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evacuated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from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territory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during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wars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armed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conflicts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not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returned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</w:p>
        </w:tc>
        <w:tc>
          <w:tcPr>
            <w:tcW w:w="4410" w:type="dxa"/>
            <w:gridSpan w:val="2"/>
          </w:tcPr>
          <w:p w14:paraId="7A09F59C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6B2056A2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Foreign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Affairs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(MFA)</w:t>
            </w:r>
          </w:p>
          <w:p w14:paraId="52A87385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Academy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Sciences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23649A19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Foreign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diplomatic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missions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</w:p>
          <w:p w14:paraId="65787052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Foreign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Intelligence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Service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5879DF51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Law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enforcement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agencies</w:t>
            </w:r>
            <w:proofErr w:type="spellEnd"/>
          </w:p>
          <w:p w14:paraId="567904FC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Internal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Affairs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(MIA)</w:t>
            </w:r>
          </w:p>
          <w:p w14:paraId="7BC11A39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Customs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Service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</w:p>
          <w:p w14:paraId="3A180560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469319B4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2026-2027</w:t>
            </w:r>
          </w:p>
        </w:tc>
        <w:tc>
          <w:tcPr>
            <w:tcW w:w="3045" w:type="dxa"/>
          </w:tcPr>
          <w:p w14:paraId="144DE277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Seminars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roundtable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discussions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focus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groups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were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held</w:t>
            </w:r>
            <w:proofErr w:type="spellEnd"/>
          </w:p>
        </w:tc>
      </w:tr>
      <w:tr w:rsidR="0008609F" w:rsidRPr="00BE426E" w14:paraId="7D7435E2" w14:textId="77777777" w:rsidTr="00C3639F">
        <w:trPr>
          <w:trHeight w:val="768"/>
        </w:trPr>
        <w:tc>
          <w:tcPr>
            <w:tcW w:w="3030" w:type="dxa"/>
          </w:tcPr>
          <w:p w14:paraId="6BC9C3E7" w14:textId="77777777" w:rsidR="00C3639F" w:rsidRDefault="00C36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B4A989F" w14:textId="3347FD36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41.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Ensuring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harmonisation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legislation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movement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assets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international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legal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standards</w:t>
            </w:r>
            <w:proofErr w:type="spellEnd"/>
          </w:p>
        </w:tc>
        <w:tc>
          <w:tcPr>
            <w:tcW w:w="3060" w:type="dxa"/>
          </w:tcPr>
          <w:p w14:paraId="47CDBD24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Adaptation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legislation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Directive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2014/60/EU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European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Parliament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15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May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2014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return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objects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unlawfully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removed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from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territory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Member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amending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(EU)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 1024/2012</w:t>
            </w:r>
          </w:p>
        </w:tc>
        <w:tc>
          <w:tcPr>
            <w:tcW w:w="4410" w:type="dxa"/>
            <w:gridSpan w:val="2"/>
          </w:tcPr>
          <w:p w14:paraId="3ADDDC74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6C5F27D4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Customs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Service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</w:p>
          <w:p w14:paraId="1987DA1E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Archival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Service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Ukrderzharkhiv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0BC76C2C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Internal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Affairs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(MIA)</w:t>
            </w:r>
          </w:p>
          <w:p w14:paraId="7C8D7B18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Police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</w:p>
          <w:p w14:paraId="5AB840E0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Security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Service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(SBU)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699DC6A3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95" w:type="dxa"/>
          </w:tcPr>
          <w:p w14:paraId="64DA3F51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045" w:type="dxa"/>
          </w:tcPr>
          <w:p w14:paraId="23BBFA0B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Cabinet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submitted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draft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law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Verkhovna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Rada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3639F" w:rsidRPr="00BE426E" w14:paraId="46A582C1" w14:textId="77777777" w:rsidTr="00C3639F">
        <w:trPr>
          <w:trHeight w:val="992"/>
        </w:trPr>
        <w:tc>
          <w:tcPr>
            <w:tcW w:w="14940" w:type="dxa"/>
            <w:gridSpan w:val="6"/>
          </w:tcPr>
          <w:p w14:paraId="1B19F2BA" w14:textId="1E1C37B6" w:rsidR="00C3639F" w:rsidRDefault="00C3639F" w:rsidP="00C3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B91F604" w14:textId="6997DA6E" w:rsidR="00C3639F" w:rsidRDefault="00C3639F" w:rsidP="00C3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1A3AC25" w14:textId="7F0FB66B" w:rsidR="00C3639F" w:rsidRDefault="00C3639F" w:rsidP="00C3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8D622CE" w14:textId="6A02087C" w:rsidR="00C3639F" w:rsidRDefault="00C3639F" w:rsidP="00C3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B0C5A1B" w14:textId="77777777" w:rsidR="00C3639F" w:rsidRDefault="00C3639F" w:rsidP="00C3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64CF5B2" w14:textId="73D4A55C" w:rsidR="00C3639F" w:rsidRPr="00BE426E" w:rsidRDefault="00C3639F" w:rsidP="00C3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lastRenderedPageBreak/>
              <w:t>Strategic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Objective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3. </w:t>
            </w:r>
            <w:r w:rsidR="00710F1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Strengthening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resilience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culture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as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societal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system</w:t>
            </w:r>
            <w:proofErr w:type="spellEnd"/>
          </w:p>
          <w:p w14:paraId="6E4420A6" w14:textId="517A5D2B" w:rsidR="00C3639F" w:rsidRPr="00BE426E" w:rsidRDefault="00C3639F" w:rsidP="00C3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Operational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Objective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1.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Supporting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capacity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management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system</w:t>
            </w:r>
            <w:proofErr w:type="spellEnd"/>
          </w:p>
        </w:tc>
      </w:tr>
      <w:tr w:rsidR="0008609F" w:rsidRPr="00BE426E" w14:paraId="6690A0D1" w14:textId="77777777" w:rsidTr="00C3639F">
        <w:trPr>
          <w:trHeight w:val="768"/>
        </w:trPr>
        <w:tc>
          <w:tcPr>
            <w:tcW w:w="3030" w:type="dxa"/>
            <w:vMerge w:val="restart"/>
          </w:tcPr>
          <w:p w14:paraId="46DB257A" w14:textId="77777777" w:rsidR="00C3639F" w:rsidRDefault="00C36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2C1E1D" w14:textId="53E9AE93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42.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Ensuring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functional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design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management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corresponding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capacities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local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levels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supporting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changes</w:t>
            </w:r>
            <w:proofErr w:type="spellEnd"/>
          </w:p>
        </w:tc>
        <w:tc>
          <w:tcPr>
            <w:tcW w:w="3060" w:type="dxa"/>
          </w:tcPr>
          <w:p w14:paraId="2F8C141B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Analysing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structure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functioning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management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local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levels</w:t>
            </w:r>
            <w:proofErr w:type="spellEnd"/>
          </w:p>
        </w:tc>
        <w:tc>
          <w:tcPr>
            <w:tcW w:w="4410" w:type="dxa"/>
            <w:gridSpan w:val="2"/>
          </w:tcPr>
          <w:p w14:paraId="2BEC13EC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1AC4FC7C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associations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1216D9EC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Trade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Union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Workers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11B2E10B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3045" w:type="dxa"/>
          </w:tcPr>
          <w:p w14:paraId="16702037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conclusions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regarding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revision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structure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5D21E27C" w14:textId="77777777" w:rsidTr="00C3639F">
        <w:trPr>
          <w:trHeight w:val="768"/>
        </w:trPr>
        <w:tc>
          <w:tcPr>
            <w:tcW w:w="3030" w:type="dxa"/>
            <w:vMerge/>
          </w:tcPr>
          <w:p w14:paraId="55764CAA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3667EE53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Analysing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qualifications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requirements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managerial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staff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sector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local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levels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taking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account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contemporary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challenges</w:t>
            </w:r>
            <w:proofErr w:type="spellEnd"/>
          </w:p>
        </w:tc>
        <w:tc>
          <w:tcPr>
            <w:tcW w:w="4410" w:type="dxa"/>
            <w:gridSpan w:val="2"/>
          </w:tcPr>
          <w:p w14:paraId="4C2EB474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36CD98DD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Centre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Studies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086E1E25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03872C57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associations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73BCB03D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Trade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Union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Workers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28C1FB90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2025 - 2026</w:t>
            </w:r>
          </w:p>
        </w:tc>
        <w:tc>
          <w:tcPr>
            <w:tcW w:w="3045" w:type="dxa"/>
          </w:tcPr>
          <w:p w14:paraId="34DC9044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conclusions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  <w:p w14:paraId="0C974916" w14:textId="77777777" w:rsidR="0008609F" w:rsidRPr="00BE426E" w:rsidRDefault="0008609F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</w:p>
          <w:p w14:paraId="22DB964E" w14:textId="77777777" w:rsidR="0008609F" w:rsidRPr="00BE426E" w:rsidRDefault="0008609F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</w:p>
        </w:tc>
      </w:tr>
      <w:tr w:rsidR="0008609F" w:rsidRPr="00BE426E" w14:paraId="3441E23B" w14:textId="77777777" w:rsidTr="00BE426E">
        <w:trPr>
          <w:trHeight w:val="768"/>
        </w:trPr>
        <w:tc>
          <w:tcPr>
            <w:tcW w:w="3030" w:type="dxa"/>
            <w:vMerge/>
          </w:tcPr>
          <w:p w14:paraId="77FA9911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63CF2233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3)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qualification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requirements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managerial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staff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sector</w:t>
            </w:r>
            <w:proofErr w:type="spellEnd"/>
          </w:p>
        </w:tc>
        <w:tc>
          <w:tcPr>
            <w:tcW w:w="4410" w:type="dxa"/>
            <w:gridSpan w:val="2"/>
          </w:tcPr>
          <w:p w14:paraId="1C5FF6A4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2885AB93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2B13F082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045" w:type="dxa"/>
          </w:tcPr>
          <w:p w14:paraId="36FE775B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legal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adopted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  <w:p w14:paraId="5B35A683" w14:textId="77777777" w:rsidR="0008609F" w:rsidRPr="00BE426E" w:rsidRDefault="0008609F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</w:p>
        </w:tc>
      </w:tr>
      <w:tr w:rsidR="0008609F" w:rsidRPr="00BE426E" w14:paraId="2D5B448F" w14:textId="77777777" w:rsidTr="00BE426E">
        <w:trPr>
          <w:trHeight w:val="768"/>
        </w:trPr>
        <w:tc>
          <w:tcPr>
            <w:tcW w:w="3030" w:type="dxa"/>
            <w:vMerge w:val="restart"/>
          </w:tcPr>
          <w:p w14:paraId="5704A753" w14:textId="77777777" w:rsidR="00C3639F" w:rsidRDefault="00C36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E90C7D3" w14:textId="4A02585C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43.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professional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standards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managerial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positions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various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levels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hierarchies</w:t>
            </w:r>
            <w:proofErr w:type="spellEnd"/>
          </w:p>
        </w:tc>
        <w:tc>
          <w:tcPr>
            <w:tcW w:w="3060" w:type="dxa"/>
          </w:tcPr>
          <w:p w14:paraId="734ED40C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professional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standard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profession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group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Library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Managers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"</w:t>
            </w:r>
          </w:p>
          <w:p w14:paraId="3229CDDE" w14:textId="77777777" w:rsidR="0008609F" w:rsidRPr="00BE426E" w:rsidRDefault="0008609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gridSpan w:val="2"/>
          </w:tcPr>
          <w:p w14:paraId="0F5883E1" w14:textId="77777777" w:rsidR="00C3639F" w:rsidRDefault="00C363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08CB7AB8" w14:textId="6893F630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012F99BF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</w:tc>
        <w:tc>
          <w:tcPr>
            <w:tcW w:w="1395" w:type="dxa"/>
          </w:tcPr>
          <w:p w14:paraId="1A29F102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045" w:type="dxa"/>
          </w:tcPr>
          <w:p w14:paraId="560F8B2E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professional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standard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34D91688" w14:textId="77777777" w:rsidTr="00BE426E">
        <w:trPr>
          <w:trHeight w:val="768"/>
        </w:trPr>
        <w:tc>
          <w:tcPr>
            <w:tcW w:w="3030" w:type="dxa"/>
            <w:vMerge/>
          </w:tcPr>
          <w:p w14:paraId="2161DFD8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42D5164B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professional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standard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leaders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schools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lyceums</w:t>
            </w:r>
            <w:proofErr w:type="spellEnd"/>
          </w:p>
        </w:tc>
        <w:tc>
          <w:tcPr>
            <w:tcW w:w="4410" w:type="dxa"/>
            <w:gridSpan w:val="2"/>
          </w:tcPr>
          <w:p w14:paraId="03C51743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3B1A1AEA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</w:tc>
        <w:tc>
          <w:tcPr>
            <w:tcW w:w="1395" w:type="dxa"/>
          </w:tcPr>
          <w:p w14:paraId="738757F9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045" w:type="dxa"/>
          </w:tcPr>
          <w:p w14:paraId="2A46EAE9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professional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standard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  <w:p w14:paraId="7DAEC56E" w14:textId="77777777" w:rsidR="0008609F" w:rsidRPr="00BE426E" w:rsidRDefault="0008609F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</w:p>
        </w:tc>
      </w:tr>
      <w:tr w:rsidR="0008609F" w:rsidRPr="00BE426E" w14:paraId="466D1BFE" w14:textId="77777777" w:rsidTr="00BE426E">
        <w:trPr>
          <w:trHeight w:val="768"/>
        </w:trPr>
        <w:tc>
          <w:tcPr>
            <w:tcW w:w="3030" w:type="dxa"/>
          </w:tcPr>
          <w:p w14:paraId="029677CF" w14:textId="77777777" w:rsidR="00C3639F" w:rsidRDefault="00C36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74225C5" w14:textId="51C80C8E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44.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professional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incentive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based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principles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free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program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selection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independent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assessment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actual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results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knowledge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application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mandatory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financial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reward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corresponding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acquired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competencies</w:t>
            </w:r>
            <w:proofErr w:type="spellEnd"/>
          </w:p>
        </w:tc>
        <w:tc>
          <w:tcPr>
            <w:tcW w:w="3060" w:type="dxa"/>
          </w:tcPr>
          <w:p w14:paraId="0FAF9930" w14:textId="7A966E85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amendments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legislative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regarding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mandatory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professional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leaders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</w:p>
        </w:tc>
        <w:tc>
          <w:tcPr>
            <w:tcW w:w="4410" w:type="dxa"/>
            <w:gridSpan w:val="2"/>
          </w:tcPr>
          <w:p w14:paraId="3C5B8171" w14:textId="77777777" w:rsidR="00C3639F" w:rsidRDefault="00C363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5E9476C4" w14:textId="781AEF4E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009D1D1E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2672A832" w14:textId="77777777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Derzhkino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17AB44A9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2075B2BE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14:paraId="5E56ECB7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045" w:type="dxa"/>
          </w:tcPr>
          <w:p w14:paraId="47C407D4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adopted</w:t>
            </w:r>
            <w:proofErr w:type="spellEnd"/>
          </w:p>
        </w:tc>
      </w:tr>
      <w:tr w:rsidR="0008609F" w:rsidRPr="00BE426E" w14:paraId="12FE1A8C" w14:textId="77777777" w:rsidTr="00BE426E">
        <w:trPr>
          <w:trHeight w:val="768"/>
        </w:trPr>
        <w:tc>
          <w:tcPr>
            <w:tcW w:w="3030" w:type="dxa"/>
            <w:vMerge w:val="restart"/>
          </w:tcPr>
          <w:p w14:paraId="10110129" w14:textId="77777777" w:rsidR="00C3639F" w:rsidRDefault="00C36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2D7C027" w14:textId="1D819A81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45.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Introduction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comprehensive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programs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practical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component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managerial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positions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based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needs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monitoring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leadership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schools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young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specialist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schools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territorial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programs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curators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conservators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etc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3060" w:type="dxa"/>
          </w:tcPr>
          <w:p w14:paraId="09F3930E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programs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managerial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staff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sector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local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government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authorities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territorial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communities</w:t>
            </w:r>
            <w:proofErr w:type="spellEnd"/>
          </w:p>
        </w:tc>
        <w:tc>
          <w:tcPr>
            <w:tcW w:w="4410" w:type="dxa"/>
            <w:gridSpan w:val="2"/>
          </w:tcPr>
          <w:p w14:paraId="28EBFA3C" w14:textId="77777777" w:rsidR="00C3639F" w:rsidRDefault="00C363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605D2F5D" w14:textId="77664181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71EEF439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771C2F0E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3045" w:type="dxa"/>
          </w:tcPr>
          <w:p w14:paraId="0F463223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programs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managerial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staff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sector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local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government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authorities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territorial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communities</w:t>
            </w:r>
            <w:proofErr w:type="spellEnd"/>
          </w:p>
        </w:tc>
      </w:tr>
      <w:tr w:rsidR="0008609F" w:rsidRPr="00BE426E" w14:paraId="6EFD67E4" w14:textId="77777777" w:rsidTr="00BE426E">
        <w:trPr>
          <w:trHeight w:val="768"/>
        </w:trPr>
        <w:tc>
          <w:tcPr>
            <w:tcW w:w="3030" w:type="dxa"/>
            <w:vMerge/>
          </w:tcPr>
          <w:p w14:paraId="394D1852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5DAAC2C0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short-term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certification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programs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based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establishments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sector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various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ownership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forms</w:t>
            </w:r>
            <w:proofErr w:type="spellEnd"/>
          </w:p>
        </w:tc>
        <w:tc>
          <w:tcPr>
            <w:tcW w:w="4410" w:type="dxa"/>
            <w:gridSpan w:val="2"/>
          </w:tcPr>
          <w:p w14:paraId="7AFE2C18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03EE8796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70D44A80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14:paraId="1B3AF582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2026-2027</w:t>
            </w:r>
          </w:p>
        </w:tc>
        <w:tc>
          <w:tcPr>
            <w:tcW w:w="3045" w:type="dxa"/>
          </w:tcPr>
          <w:p w14:paraId="3FE92A02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least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two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programs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were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implemented</w:t>
            </w:r>
            <w:proofErr w:type="spellEnd"/>
          </w:p>
        </w:tc>
      </w:tr>
      <w:tr w:rsidR="0008609F" w:rsidRPr="00BE426E" w14:paraId="54F897D1" w14:textId="77777777" w:rsidTr="00BE426E">
        <w:trPr>
          <w:trHeight w:val="768"/>
        </w:trPr>
        <w:tc>
          <w:tcPr>
            <w:tcW w:w="3030" w:type="dxa"/>
            <w:vMerge w:val="restart"/>
          </w:tcPr>
          <w:p w14:paraId="0A877584" w14:textId="77777777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46.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transparent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collecting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distributing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royalties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defining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model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lastRenderedPageBreak/>
              <w:t>fair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compensation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authors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performers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determining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amount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rates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fair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remuneration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use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audiovisual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works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audio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works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phonograms</w:t>
            </w:r>
            <w:proofErr w:type="spellEnd"/>
          </w:p>
        </w:tc>
        <w:tc>
          <w:tcPr>
            <w:tcW w:w="3060" w:type="dxa"/>
          </w:tcPr>
          <w:p w14:paraId="09B3FAC9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lastRenderedPageBreak/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Conducting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analysis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global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practices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regarding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types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amounts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rates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lastRenderedPageBreak/>
              <w:t>procedures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paying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remuneration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authors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performers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use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audiovisual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works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audio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works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phonograms</w:t>
            </w:r>
            <w:proofErr w:type="spellEnd"/>
          </w:p>
        </w:tc>
        <w:tc>
          <w:tcPr>
            <w:tcW w:w="4410" w:type="dxa"/>
            <w:gridSpan w:val="2"/>
          </w:tcPr>
          <w:p w14:paraId="0C763F4F" w14:textId="77777777" w:rsidR="00C3639F" w:rsidRDefault="00C363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58A89C7A" w14:textId="7FEB99BF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5787DBA5" w14:textId="77777777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Derzhkino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1202354A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lastRenderedPageBreak/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Economy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MinEcon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79C32462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Centre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Studies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4E57AEE6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Intellectual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Property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Innovation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Office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14DD8B98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lastRenderedPageBreak/>
              <w:t>2026</w:t>
            </w:r>
          </w:p>
        </w:tc>
        <w:tc>
          <w:tcPr>
            <w:tcW w:w="3045" w:type="dxa"/>
          </w:tcPr>
          <w:p w14:paraId="1240F820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conclusions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lastRenderedPageBreak/>
              <w:t>recommendations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  <w:p w14:paraId="617B960D" w14:textId="77777777" w:rsidR="0008609F" w:rsidRPr="00BE426E" w:rsidRDefault="0008609F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</w:p>
          <w:p w14:paraId="5D3853ED" w14:textId="77777777" w:rsidR="0008609F" w:rsidRPr="00BE426E" w:rsidRDefault="0008609F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</w:p>
        </w:tc>
      </w:tr>
      <w:tr w:rsidR="0008609F" w:rsidRPr="00BE426E" w14:paraId="5163146A" w14:textId="77777777" w:rsidTr="00BE426E">
        <w:trPr>
          <w:trHeight w:val="768"/>
        </w:trPr>
        <w:tc>
          <w:tcPr>
            <w:tcW w:w="3030" w:type="dxa"/>
            <w:vMerge/>
          </w:tcPr>
          <w:p w14:paraId="5FE51C45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737A59C1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mechanism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calculating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paying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fair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remuneration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authors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performers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audiovisual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works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audio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works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phonograms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various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types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rights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copyright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related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rights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different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categories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users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including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foreign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users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involvement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collective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management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organisations</w:t>
            </w:r>
            <w:proofErr w:type="spellEnd"/>
          </w:p>
        </w:tc>
        <w:tc>
          <w:tcPr>
            <w:tcW w:w="4410" w:type="dxa"/>
            <w:gridSpan w:val="2"/>
          </w:tcPr>
          <w:p w14:paraId="37D24763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190967A0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Economy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MinEcon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18D9239E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Intellectual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Property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Innovation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Office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5D382A9B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3045" w:type="dxa"/>
          </w:tcPr>
          <w:p w14:paraId="4EC75DB7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regarding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mechanism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paying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fair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remuneration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authors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performers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audiovisual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works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audio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works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phonograms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31CD3ED3" w14:textId="77777777" w:rsidTr="00BE426E">
        <w:trPr>
          <w:trHeight w:val="768"/>
        </w:trPr>
        <w:tc>
          <w:tcPr>
            <w:tcW w:w="14940" w:type="dxa"/>
            <w:gridSpan w:val="6"/>
          </w:tcPr>
          <w:p w14:paraId="611305AA" w14:textId="77777777" w:rsidR="0008609F" w:rsidRPr="00BE426E" w:rsidRDefault="00C73B4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Operational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Objective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2.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Institutional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Reform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Institutions</w:t>
            </w:r>
            <w:proofErr w:type="spellEnd"/>
          </w:p>
        </w:tc>
      </w:tr>
      <w:tr w:rsidR="0008609F" w:rsidRPr="00BE426E" w14:paraId="741FFC07" w14:textId="77777777" w:rsidTr="00BE426E">
        <w:trPr>
          <w:trHeight w:val="768"/>
        </w:trPr>
        <w:tc>
          <w:tcPr>
            <w:tcW w:w="3030" w:type="dxa"/>
            <w:vMerge w:val="restart"/>
          </w:tcPr>
          <w:p w14:paraId="496C9728" w14:textId="77777777" w:rsidR="00C3639F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4</w:t>
            </w:r>
          </w:p>
          <w:p w14:paraId="29EFE5FE" w14:textId="1CCEED26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7.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testing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models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liberalisation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activities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organisations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sector</w:t>
            </w:r>
            <w:proofErr w:type="spellEnd"/>
          </w:p>
        </w:tc>
        <w:tc>
          <w:tcPr>
            <w:tcW w:w="3060" w:type="dxa"/>
          </w:tcPr>
          <w:p w14:paraId="735703BB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Conducting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analysis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global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practices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regarding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conditions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operation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organisational-legal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sector</w:t>
            </w:r>
            <w:proofErr w:type="spellEnd"/>
          </w:p>
        </w:tc>
        <w:tc>
          <w:tcPr>
            <w:tcW w:w="4410" w:type="dxa"/>
            <w:gridSpan w:val="2"/>
          </w:tcPr>
          <w:p w14:paraId="6C37218E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1A0F31E9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Centre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Studies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53FA6BB8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14:paraId="490354E6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1FDCDA57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2025-2026</w:t>
            </w:r>
          </w:p>
        </w:tc>
        <w:tc>
          <w:tcPr>
            <w:tcW w:w="3045" w:type="dxa"/>
          </w:tcPr>
          <w:p w14:paraId="76B10CD3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conclusions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  <w:p w14:paraId="0145F6F6" w14:textId="77777777" w:rsidR="0008609F" w:rsidRPr="00BE426E" w:rsidRDefault="0008609F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</w:p>
        </w:tc>
      </w:tr>
      <w:tr w:rsidR="0008609F" w:rsidRPr="00BE426E" w14:paraId="53CEFD4A" w14:textId="77777777" w:rsidTr="00BE426E">
        <w:trPr>
          <w:trHeight w:val="768"/>
        </w:trPr>
        <w:tc>
          <w:tcPr>
            <w:tcW w:w="3030" w:type="dxa"/>
            <w:vMerge/>
          </w:tcPr>
          <w:p w14:paraId="0A148F62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51CD64C3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pilot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projects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liberalisation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activities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organisations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sector</w:t>
            </w:r>
            <w:proofErr w:type="spellEnd"/>
          </w:p>
        </w:tc>
        <w:tc>
          <w:tcPr>
            <w:tcW w:w="4410" w:type="dxa"/>
            <w:gridSpan w:val="2"/>
          </w:tcPr>
          <w:p w14:paraId="4F9F7597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336EF926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4358F1BC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463E8559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678E8F2E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95" w:type="dxa"/>
          </w:tcPr>
          <w:p w14:paraId="6317CE78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  <w:p w14:paraId="2358CDFA" w14:textId="77777777" w:rsidR="0008609F" w:rsidRPr="00BE426E" w:rsidRDefault="0008609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0E2B761" w14:textId="77777777" w:rsidR="0008609F" w:rsidRPr="00BE426E" w:rsidRDefault="0008609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4A1C99F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2026-2027</w:t>
            </w:r>
          </w:p>
        </w:tc>
        <w:tc>
          <w:tcPr>
            <w:tcW w:w="3045" w:type="dxa"/>
          </w:tcPr>
          <w:p w14:paraId="3DC0BA3E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Cabinet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adopted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  <w:p w14:paraId="25B5C26E" w14:textId="77777777" w:rsidR="0008609F" w:rsidRPr="00BE426E" w:rsidRDefault="0008609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  <w:p w14:paraId="48F0AAA3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Pilot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projects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39C8580C" w14:textId="77777777" w:rsidTr="00BE426E">
        <w:trPr>
          <w:trHeight w:val="768"/>
        </w:trPr>
        <w:tc>
          <w:tcPr>
            <w:tcW w:w="3030" w:type="dxa"/>
            <w:vMerge/>
          </w:tcPr>
          <w:p w14:paraId="46D7E410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63550E08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3)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concept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experimental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regarding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change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organisational-legal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sector</w:t>
            </w:r>
            <w:proofErr w:type="spellEnd"/>
          </w:p>
        </w:tc>
        <w:tc>
          <w:tcPr>
            <w:tcW w:w="4410" w:type="dxa"/>
            <w:gridSpan w:val="2"/>
          </w:tcPr>
          <w:p w14:paraId="5108290A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411B4032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14:paraId="4D7A96A7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72F2725C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3045" w:type="dxa"/>
          </w:tcPr>
          <w:p w14:paraId="5A1A30A0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Concept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8609F" w:rsidRPr="00BE426E" w14:paraId="38AD9BF4" w14:textId="77777777" w:rsidTr="00BE426E">
        <w:trPr>
          <w:trHeight w:val="768"/>
        </w:trPr>
        <w:tc>
          <w:tcPr>
            <w:tcW w:w="3030" w:type="dxa"/>
            <w:vMerge w:val="restart"/>
          </w:tcPr>
          <w:p w14:paraId="38482F1B" w14:textId="77777777" w:rsidR="00C3639F" w:rsidRDefault="00C36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5E689BE" w14:textId="65EFB6E4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48.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reform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funding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provision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services</w:t>
            </w:r>
            <w:proofErr w:type="spellEnd"/>
          </w:p>
        </w:tc>
        <w:tc>
          <w:tcPr>
            <w:tcW w:w="3060" w:type="dxa"/>
          </w:tcPr>
          <w:p w14:paraId="083F1F82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labour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compensation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conditions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sector</w:t>
            </w:r>
            <w:proofErr w:type="spellEnd"/>
          </w:p>
        </w:tc>
        <w:tc>
          <w:tcPr>
            <w:tcW w:w="4410" w:type="dxa"/>
            <w:gridSpan w:val="2"/>
          </w:tcPr>
          <w:p w14:paraId="185710B6" w14:textId="77777777" w:rsidR="00C3639F" w:rsidRDefault="00C363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78A87DC3" w14:textId="0518829A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Economy</w:t>
            </w:r>
            <w:proofErr w:type="spellEnd"/>
          </w:p>
          <w:p w14:paraId="72EDA33D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219C4FAD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(Art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04A964B6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71894AD1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3B0836AD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45266357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6CBDC7EF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47AC1907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30490F77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7DE30D9C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0A8E2185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09A8AAEF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26B24E78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21791B8D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3E22AE6A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5389E934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6CC461C7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</w:tc>
        <w:tc>
          <w:tcPr>
            <w:tcW w:w="1395" w:type="dxa"/>
          </w:tcPr>
          <w:p w14:paraId="7E4DADFB" w14:textId="77777777" w:rsidR="00C3639F" w:rsidRDefault="00C363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4E81318" w14:textId="4443F653" w:rsidR="0008609F" w:rsidRPr="00BE426E" w:rsidRDefault="00C73B4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  <w:p w14:paraId="163146AE" w14:textId="77777777" w:rsidR="0008609F" w:rsidRPr="00BE426E" w:rsidRDefault="000860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B713535" w14:textId="77777777" w:rsidR="0008609F" w:rsidRPr="00BE426E" w:rsidRDefault="000860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11334B4" w14:textId="77777777" w:rsidR="0008609F" w:rsidRPr="00BE426E" w:rsidRDefault="000860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8D9C060" w14:textId="77777777" w:rsidR="0008609F" w:rsidRPr="00BE426E" w:rsidRDefault="000860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4B5D453" w14:textId="77777777" w:rsidR="0008609F" w:rsidRPr="00BE426E" w:rsidRDefault="000860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E9F6FDB" w14:textId="77777777" w:rsidR="0008609F" w:rsidRPr="00BE426E" w:rsidRDefault="000860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5932091" w14:textId="77777777" w:rsidR="0008609F" w:rsidRPr="00BE426E" w:rsidRDefault="000860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85525D4" w14:textId="77777777" w:rsidR="0008609F" w:rsidRPr="00BE426E" w:rsidRDefault="000860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59916F9" w14:textId="77777777" w:rsidR="0008609F" w:rsidRPr="00BE426E" w:rsidRDefault="00C73B4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  <w:p w14:paraId="4D1329F2" w14:textId="77777777" w:rsidR="0008609F" w:rsidRPr="00BE426E" w:rsidRDefault="000860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33CFA6F" w14:textId="77777777" w:rsidR="0008609F" w:rsidRPr="00BE426E" w:rsidRDefault="000860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5606625" w14:textId="77777777" w:rsidR="0008609F" w:rsidRPr="00BE426E" w:rsidRDefault="000860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E3B499E" w14:textId="77777777" w:rsidR="0008609F" w:rsidRPr="00BE426E" w:rsidRDefault="000860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3842ABC" w14:textId="77777777" w:rsidR="0008609F" w:rsidRPr="00BE426E" w:rsidRDefault="000860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0683D33" w14:textId="77777777" w:rsidR="0008609F" w:rsidRPr="00BE426E" w:rsidRDefault="000860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A008B44" w14:textId="77777777" w:rsidR="0008609F" w:rsidRPr="00BE426E" w:rsidRDefault="000860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1EBA351" w14:textId="77777777" w:rsidR="0008609F" w:rsidRPr="00BE426E" w:rsidRDefault="000860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7E53EAE" w14:textId="77777777" w:rsidR="0008609F" w:rsidRPr="00BE426E" w:rsidRDefault="00C73B4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2027</w:t>
            </w:r>
          </w:p>
          <w:p w14:paraId="20A27467" w14:textId="77777777" w:rsidR="0008609F" w:rsidRPr="00BE426E" w:rsidRDefault="000860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5" w:type="dxa"/>
          </w:tcPr>
          <w:p w14:paraId="13584912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lastRenderedPageBreak/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Cabinet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regarding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updating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regulatory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legal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field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labour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compensation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adopted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  <w:p w14:paraId="3CF7ED1D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conclusions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based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analysing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best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practices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improving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approaches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labour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compensation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sector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  <w:p w14:paraId="0E504682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concept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changing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approaches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updating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model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labour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lastRenderedPageBreak/>
              <w:t>compensation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sector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792CAD8C" w14:textId="77777777" w:rsidTr="00BE426E">
        <w:trPr>
          <w:trHeight w:val="768"/>
        </w:trPr>
        <w:tc>
          <w:tcPr>
            <w:tcW w:w="3030" w:type="dxa"/>
            <w:vMerge/>
          </w:tcPr>
          <w:p w14:paraId="7744B85A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2261574C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Encouraging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public-private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partnership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mechanism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investment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projects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production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distribution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39E1C85E" w14:textId="77777777" w:rsidR="00C3639F" w:rsidRDefault="00C363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0B5EC92B" w14:textId="5F28C386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4E581FD5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Economy</w:t>
            </w:r>
            <w:proofErr w:type="spellEnd"/>
          </w:p>
          <w:p w14:paraId="25CA0479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</w:p>
          <w:p w14:paraId="521A647B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598DAA4F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2ACB7A8F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5B297BF7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61859F86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5E45CDFD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36FC5BD8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business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partners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0A5C4DC1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121FA841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14:paraId="4C9A8B25" w14:textId="77777777" w:rsidR="00C3639F" w:rsidRDefault="00C363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3866F7F" w14:textId="25D08C13" w:rsidR="0008609F" w:rsidRPr="00BE426E" w:rsidRDefault="00C73B4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</w:t>
            </w:r>
          </w:p>
          <w:p w14:paraId="37704995" w14:textId="77777777" w:rsidR="0008609F" w:rsidRPr="00BE426E" w:rsidRDefault="000860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9C3A8ED" w14:textId="77777777" w:rsidR="0008609F" w:rsidRPr="00BE426E" w:rsidRDefault="000860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2347719" w14:textId="77777777" w:rsidR="0008609F" w:rsidRPr="00BE426E" w:rsidRDefault="000860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1C9BC3F" w14:textId="77777777" w:rsidR="0008609F" w:rsidRPr="00BE426E" w:rsidRDefault="000860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3477F46" w14:textId="77777777" w:rsidR="0008609F" w:rsidRPr="00BE426E" w:rsidRDefault="000860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8EA77B9" w14:textId="77777777" w:rsidR="0008609F" w:rsidRPr="00BE426E" w:rsidRDefault="000860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5FFD624" w14:textId="77777777" w:rsidR="0008609F" w:rsidRPr="00BE426E" w:rsidRDefault="000860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2C6E611" w14:textId="77777777" w:rsidR="0008609F" w:rsidRPr="00BE426E" w:rsidRDefault="00C73B4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  <w:p w14:paraId="1374DC7E" w14:textId="77777777" w:rsidR="0008609F" w:rsidRPr="00BE426E" w:rsidRDefault="000860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53B77BD" w14:textId="77777777" w:rsidR="0008609F" w:rsidRPr="00BE426E" w:rsidRDefault="000860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56D3658" w14:textId="77777777" w:rsidR="0008609F" w:rsidRPr="00BE426E" w:rsidRDefault="000860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9CAC002" w14:textId="77777777" w:rsidR="0008609F" w:rsidRPr="00BE426E" w:rsidRDefault="000860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234F819" w14:textId="77777777" w:rsidR="0008609F" w:rsidRPr="00BE426E" w:rsidRDefault="000860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51EBC16" w14:textId="77777777" w:rsidR="0008609F" w:rsidRPr="00BE426E" w:rsidRDefault="000860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7226C24" w14:textId="77777777" w:rsidR="0008609F" w:rsidRPr="00BE426E" w:rsidRDefault="00C73B4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3045" w:type="dxa"/>
          </w:tcPr>
          <w:p w14:paraId="1F1F0B4E" w14:textId="77777777" w:rsidR="00C3639F" w:rsidRDefault="00C3639F">
            <w:pPr>
              <w:spacing w:after="0"/>
              <w:ind w:right="-140"/>
              <w:rPr>
                <w:rFonts w:ascii="Times New Roman" w:eastAsia="Times New Roman" w:hAnsi="Times New Roman" w:cs="Times New Roman"/>
              </w:rPr>
            </w:pPr>
          </w:p>
          <w:p w14:paraId="1E9B53E2" w14:textId="5FD8E6E7" w:rsidR="0008609F" w:rsidRPr="00BE426E" w:rsidRDefault="00C73B45">
            <w:pPr>
              <w:spacing w:after="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analytical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application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public-private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partnership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sector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opportunities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limitations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risks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47EDBE6C" w14:textId="77777777" w:rsidR="0008609F" w:rsidRPr="00BE426E" w:rsidRDefault="0008609F">
            <w:pPr>
              <w:spacing w:after="0"/>
              <w:ind w:right="-140"/>
              <w:rPr>
                <w:rFonts w:ascii="Times New Roman" w:eastAsia="Times New Roman" w:hAnsi="Times New Roman" w:cs="Times New Roman"/>
              </w:rPr>
            </w:pPr>
          </w:p>
          <w:p w14:paraId="06AF0D5B" w14:textId="77777777" w:rsidR="0008609F" w:rsidRPr="00BE426E" w:rsidRDefault="0008609F">
            <w:pPr>
              <w:spacing w:after="0"/>
              <w:ind w:right="-140"/>
              <w:rPr>
                <w:rFonts w:ascii="Times New Roman" w:eastAsia="Times New Roman" w:hAnsi="Times New Roman" w:cs="Times New Roman"/>
              </w:rPr>
            </w:pPr>
          </w:p>
          <w:p w14:paraId="04A0008D" w14:textId="77777777" w:rsidR="0008609F" w:rsidRPr="00BE426E" w:rsidRDefault="00C73B45">
            <w:pPr>
              <w:spacing w:after="0"/>
              <w:ind w:right="-1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list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potential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objects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public-private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partnership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field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compiled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  <w:p w14:paraId="0941E64F" w14:textId="77777777" w:rsidR="0008609F" w:rsidRPr="00BE426E" w:rsidRDefault="0008609F">
            <w:pPr>
              <w:spacing w:after="0"/>
              <w:ind w:right="-140"/>
              <w:rPr>
                <w:rFonts w:ascii="Times New Roman" w:eastAsia="Times New Roman" w:hAnsi="Times New Roman" w:cs="Times New Roman"/>
              </w:rPr>
            </w:pPr>
          </w:p>
          <w:p w14:paraId="402D2A4F" w14:textId="77777777" w:rsidR="0008609F" w:rsidRPr="00BE426E" w:rsidRDefault="0008609F">
            <w:pPr>
              <w:spacing w:after="0"/>
              <w:ind w:right="-140"/>
              <w:rPr>
                <w:rFonts w:ascii="Times New Roman" w:eastAsia="Times New Roman" w:hAnsi="Times New Roman" w:cs="Times New Roman"/>
              </w:rPr>
            </w:pPr>
          </w:p>
          <w:p w14:paraId="1FBCE8BA" w14:textId="77777777" w:rsidR="0008609F" w:rsidRPr="00BE426E" w:rsidRDefault="0008609F">
            <w:pPr>
              <w:spacing w:after="0"/>
              <w:ind w:right="-140"/>
              <w:rPr>
                <w:rFonts w:ascii="Times New Roman" w:eastAsia="Times New Roman" w:hAnsi="Times New Roman" w:cs="Times New Roman"/>
              </w:rPr>
            </w:pPr>
          </w:p>
          <w:p w14:paraId="2D38DABF" w14:textId="77777777" w:rsidR="0008609F" w:rsidRPr="00BE426E" w:rsidRDefault="00C73B45">
            <w:pPr>
              <w:spacing w:after="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least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three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pilot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projects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based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public-private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partnerships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modernise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infrastructure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7EF51B79" w14:textId="77777777" w:rsidTr="00BE426E">
        <w:trPr>
          <w:trHeight w:val="768"/>
        </w:trPr>
        <w:tc>
          <w:tcPr>
            <w:tcW w:w="3030" w:type="dxa"/>
            <w:vMerge/>
          </w:tcPr>
          <w:p w14:paraId="420ABDBC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311DA21A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3)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Improvement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conditions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conducting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patronage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activities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field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culture</w:t>
            </w:r>
            <w:proofErr w:type="spellEnd"/>
          </w:p>
        </w:tc>
        <w:tc>
          <w:tcPr>
            <w:tcW w:w="4410" w:type="dxa"/>
            <w:gridSpan w:val="2"/>
          </w:tcPr>
          <w:p w14:paraId="2288E81B" w14:textId="77777777" w:rsidR="00C3639F" w:rsidRDefault="00C363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58E079E3" w14:textId="05016B95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36B0ED61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3C8F7C01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6794FD11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59BD52AF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4F19F7CA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3243CFA8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6E82409C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Finance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</w:p>
          <w:p w14:paraId="15F5A60C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lastRenderedPageBreak/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Economy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</w:p>
        </w:tc>
        <w:tc>
          <w:tcPr>
            <w:tcW w:w="1395" w:type="dxa"/>
          </w:tcPr>
          <w:p w14:paraId="0BEFDA20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lastRenderedPageBreak/>
              <w:t>2025</w:t>
            </w:r>
          </w:p>
          <w:p w14:paraId="0B8FC735" w14:textId="77777777" w:rsidR="0008609F" w:rsidRPr="00BE426E" w:rsidRDefault="0008609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5D9FDF8" w14:textId="77777777" w:rsidR="0008609F" w:rsidRPr="00BE426E" w:rsidRDefault="0008609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6F0D209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3045" w:type="dxa"/>
          </w:tcPr>
          <w:p w14:paraId="4FB66CEC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Consultations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were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held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business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representatives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regarding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patronage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field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  <w:p w14:paraId="247D88C8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Cabinet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submitted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draft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lastRenderedPageBreak/>
              <w:t>law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Verkhovna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Rada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72D79FDD" w14:textId="77777777" w:rsidTr="00BE426E">
        <w:trPr>
          <w:trHeight w:val="768"/>
        </w:trPr>
        <w:tc>
          <w:tcPr>
            <w:tcW w:w="3030" w:type="dxa"/>
            <w:vMerge/>
          </w:tcPr>
          <w:p w14:paraId="1C2BE15A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5A70FEDA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4)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project-based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approach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competitive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markets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services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37B75163" w14:textId="77777777" w:rsidR="00C3639F" w:rsidRDefault="00C363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3BEDE423" w14:textId="793D1764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3055DE9E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Economy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</w:p>
          <w:p w14:paraId="694A2D4F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5DB92EB4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14:paraId="244184A9" w14:textId="0EBA18C3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3045" w:type="dxa"/>
          </w:tcPr>
          <w:p w14:paraId="008B1600" w14:textId="0E10EA86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containing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findings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regarding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potential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establishing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market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services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16CE7F0F" w14:textId="77777777" w:rsidTr="00BE426E">
        <w:trPr>
          <w:trHeight w:val="768"/>
        </w:trPr>
        <w:tc>
          <w:tcPr>
            <w:tcW w:w="3030" w:type="dxa"/>
            <w:vMerge/>
          </w:tcPr>
          <w:p w14:paraId="551CE562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5098CEF8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5)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assessment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conducted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explore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feasibility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introducing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multi-channel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financing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sector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4941CAC4" w14:textId="77777777" w:rsidR="00C3639F" w:rsidRDefault="00C363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1148EF4A" w14:textId="72AF46F3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</w:tc>
        <w:tc>
          <w:tcPr>
            <w:tcW w:w="1395" w:type="dxa"/>
          </w:tcPr>
          <w:p w14:paraId="3610B2A4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3045" w:type="dxa"/>
          </w:tcPr>
          <w:p w14:paraId="39A1FF5E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containing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conclusions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7E68E750" w14:textId="77777777" w:rsidTr="00BE426E">
        <w:trPr>
          <w:trHeight w:val="768"/>
        </w:trPr>
        <w:tc>
          <w:tcPr>
            <w:tcW w:w="3030" w:type="dxa"/>
            <w:vMerge w:val="restart"/>
          </w:tcPr>
          <w:p w14:paraId="59CF6065" w14:textId="77777777" w:rsidR="00C3639F" w:rsidRDefault="00C36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AED27FC" w14:textId="0458B2C8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49.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Formation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transparent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infrastructure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services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market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industries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60" w:type="dxa"/>
          </w:tcPr>
          <w:p w14:paraId="4723B79A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Analysing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best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global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practices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legislation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monetising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'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activities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0DC9A276" w14:textId="77777777" w:rsidR="00C3639F" w:rsidRDefault="00C363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40476C9B" w14:textId="7C0CB005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Centre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Studies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0F1E5219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1940501E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14:paraId="534E49DE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045" w:type="dxa"/>
          </w:tcPr>
          <w:p w14:paraId="7D74A19C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containing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conclusions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24C06CE9" w14:textId="77777777" w:rsidTr="00BE426E">
        <w:trPr>
          <w:trHeight w:val="768"/>
        </w:trPr>
        <w:tc>
          <w:tcPr>
            <w:tcW w:w="3030" w:type="dxa"/>
            <w:vMerge/>
          </w:tcPr>
          <w:p w14:paraId="197EDBD4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32C41FEB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Updating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list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paid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services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municipal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provide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051B5356" w14:textId="77777777" w:rsidR="00C3639F" w:rsidRDefault="00C363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29095449" w14:textId="0B6A390D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65F34D28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41E3F32A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Economy</w:t>
            </w:r>
            <w:proofErr w:type="spellEnd"/>
          </w:p>
          <w:p w14:paraId="60F460DB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Finance</w:t>
            </w:r>
            <w:proofErr w:type="spellEnd"/>
          </w:p>
          <w:p w14:paraId="5D42F297" w14:textId="77777777" w:rsidR="0008609F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1A34A028" w14:textId="03B1F64F" w:rsidR="00C3639F" w:rsidRPr="00BE426E" w:rsidRDefault="00C363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14:paraId="6FF0D5E7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3045" w:type="dxa"/>
          </w:tcPr>
          <w:p w14:paraId="054AE1AD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Cabinet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adopted</w:t>
            </w:r>
            <w:proofErr w:type="spellEnd"/>
          </w:p>
        </w:tc>
      </w:tr>
      <w:tr w:rsidR="0008609F" w:rsidRPr="00BE426E" w14:paraId="0EE7234E" w14:textId="77777777" w:rsidTr="00BE426E">
        <w:trPr>
          <w:trHeight w:val="768"/>
        </w:trPr>
        <w:tc>
          <w:tcPr>
            <w:tcW w:w="14940" w:type="dxa"/>
            <w:gridSpan w:val="6"/>
          </w:tcPr>
          <w:p w14:paraId="051EEFEE" w14:textId="2D9F638B" w:rsidR="0008609F" w:rsidRPr="00BE426E" w:rsidRDefault="00C7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lastRenderedPageBreak/>
              <w:t>Operational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Objective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3. </w:t>
            </w:r>
            <w:r w:rsidR="00710F1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Improving the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Eff</w:t>
            </w:r>
            <w:r w:rsidR="00710F1B">
              <w:rPr>
                <w:rFonts w:ascii="Times New Roman" w:eastAsia="Times New Roman" w:hAnsi="Times New Roman" w:cs="Times New Roman"/>
                <w:b/>
                <w:lang w:val="en-US"/>
              </w:rPr>
              <w:t>ectiveness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Funding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Institutions</w:t>
            </w:r>
            <w:proofErr w:type="spellEnd"/>
          </w:p>
        </w:tc>
      </w:tr>
      <w:tr w:rsidR="0008609F" w:rsidRPr="00BE426E" w14:paraId="241C1372" w14:textId="77777777" w:rsidTr="00BE426E">
        <w:trPr>
          <w:trHeight w:val="768"/>
        </w:trPr>
        <w:tc>
          <w:tcPr>
            <w:tcW w:w="3030" w:type="dxa"/>
            <w:vMerge w:val="restart"/>
          </w:tcPr>
          <w:p w14:paraId="6F949001" w14:textId="77777777" w:rsidR="00C3639F" w:rsidRDefault="00C36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4421065" w14:textId="6C61660A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50.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Updating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Legislation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Expand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Operational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Capabilities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Derzhkino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Foundation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Book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Other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under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Governance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MCSC.</w:t>
            </w:r>
          </w:p>
        </w:tc>
        <w:tc>
          <w:tcPr>
            <w:tcW w:w="3060" w:type="dxa"/>
          </w:tcPr>
          <w:p w14:paraId="057BE137" w14:textId="61ED268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Legislative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Amendments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Expand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Operational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Capabilities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3662509D" w14:textId="77777777" w:rsidR="00C3639F" w:rsidRDefault="00C363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7C7BAB61" w14:textId="61EC0400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</w:tc>
        <w:tc>
          <w:tcPr>
            <w:tcW w:w="1395" w:type="dxa"/>
          </w:tcPr>
          <w:p w14:paraId="2F6AB57B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045" w:type="dxa"/>
          </w:tcPr>
          <w:p w14:paraId="2BC0F24C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Cabinet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adopted</w:t>
            </w:r>
            <w:proofErr w:type="spellEnd"/>
          </w:p>
        </w:tc>
      </w:tr>
      <w:tr w:rsidR="0008609F" w:rsidRPr="00BE426E" w14:paraId="2B0A83C3" w14:textId="77777777" w:rsidTr="00BE426E">
        <w:trPr>
          <w:trHeight w:val="768"/>
        </w:trPr>
        <w:tc>
          <w:tcPr>
            <w:tcW w:w="3030" w:type="dxa"/>
            <w:vMerge/>
          </w:tcPr>
          <w:p w14:paraId="6422BAFA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236BFC5D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Updating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Procedures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Organising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Conducting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Competition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Book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Competition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Derzhkino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00BD32B6" w14:textId="77777777" w:rsidR="0008609F" w:rsidRPr="00BE426E" w:rsidRDefault="0008609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gridSpan w:val="2"/>
          </w:tcPr>
          <w:p w14:paraId="5311B3A3" w14:textId="77777777" w:rsidR="00C3639F" w:rsidRDefault="00C363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754F290F" w14:textId="74BB5DFD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Book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"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78E72673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56BAF4D9" w14:textId="77777777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Derzhkino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5D501866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14:paraId="64C4ECA6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3045" w:type="dxa"/>
          </w:tcPr>
          <w:p w14:paraId="71B79636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regulatory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legal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adopted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44CEA638" w14:textId="77777777" w:rsidTr="00BE426E">
        <w:trPr>
          <w:trHeight w:val="768"/>
        </w:trPr>
        <w:tc>
          <w:tcPr>
            <w:tcW w:w="3030" w:type="dxa"/>
            <w:vMerge/>
          </w:tcPr>
          <w:p w14:paraId="4D6DAA47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032A48DA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3)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improvement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selection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mechanism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supported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Book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Derzhkino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08398B9F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578C3C9E" w14:textId="77777777" w:rsidR="00C3639F" w:rsidRDefault="00C363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22ADFDA0" w14:textId="69255073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07E7A9B4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Book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"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5D6606AA" w14:textId="77777777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Derzhkino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2E1A86A8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14:paraId="4AACA390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2026-2027</w:t>
            </w:r>
          </w:p>
        </w:tc>
        <w:tc>
          <w:tcPr>
            <w:tcW w:w="3045" w:type="dxa"/>
          </w:tcPr>
          <w:p w14:paraId="5C0B9E8E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regulatory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legal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adopted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68568BBE" w14:textId="77777777" w:rsidTr="00BE426E">
        <w:trPr>
          <w:trHeight w:val="768"/>
        </w:trPr>
        <w:tc>
          <w:tcPr>
            <w:tcW w:w="3030" w:type="dxa"/>
            <w:vMerge w:val="restart"/>
          </w:tcPr>
          <w:p w14:paraId="46CB9D1E" w14:textId="77777777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51.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Coordinating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Platform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Attracting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International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Aid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Restoration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</w:p>
        </w:tc>
        <w:tc>
          <w:tcPr>
            <w:tcW w:w="3060" w:type="dxa"/>
          </w:tcPr>
          <w:p w14:paraId="0C575B86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Functional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Model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Coordinating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Platform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Attracting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International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Aid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Restoration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lastRenderedPageBreak/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Roadmap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Creation</w:t>
            </w:r>
            <w:proofErr w:type="spellEnd"/>
          </w:p>
        </w:tc>
        <w:tc>
          <w:tcPr>
            <w:tcW w:w="4410" w:type="dxa"/>
            <w:gridSpan w:val="2"/>
          </w:tcPr>
          <w:p w14:paraId="6FF6B85C" w14:textId="77777777" w:rsidR="00C3639F" w:rsidRDefault="00C363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0E5ECC12" w14:textId="39FE685E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65C77E57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3146CB77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3045" w:type="dxa"/>
          </w:tcPr>
          <w:p w14:paraId="03F85160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model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roadmap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were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presented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stakeholders</w:t>
            </w:r>
            <w:proofErr w:type="spellEnd"/>
          </w:p>
        </w:tc>
      </w:tr>
      <w:tr w:rsidR="0008609F" w:rsidRPr="00BE426E" w14:paraId="75D50D55" w14:textId="77777777" w:rsidTr="00BE426E">
        <w:trPr>
          <w:trHeight w:val="768"/>
        </w:trPr>
        <w:tc>
          <w:tcPr>
            <w:tcW w:w="3030" w:type="dxa"/>
            <w:vMerge/>
          </w:tcPr>
          <w:p w14:paraId="5B3BD6E2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21AF744B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legal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regulatory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framework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operation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functioning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Coordination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Platform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mobilising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international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assistance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restore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4283DD0C" w14:textId="77777777" w:rsidR="00C3639F" w:rsidRDefault="00C363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630D3311" w14:textId="670B95EF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</w:tc>
        <w:tc>
          <w:tcPr>
            <w:tcW w:w="1395" w:type="dxa"/>
          </w:tcPr>
          <w:p w14:paraId="0C6CFA81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3045" w:type="dxa"/>
          </w:tcPr>
          <w:p w14:paraId="4BD2ECD9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regulatory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legal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adopted</w:t>
            </w:r>
            <w:proofErr w:type="spellEnd"/>
          </w:p>
        </w:tc>
      </w:tr>
      <w:tr w:rsidR="0008609F" w:rsidRPr="00BE426E" w14:paraId="4435D962" w14:textId="77777777" w:rsidTr="00BE426E">
        <w:trPr>
          <w:trHeight w:val="768"/>
        </w:trPr>
        <w:tc>
          <w:tcPr>
            <w:tcW w:w="14940" w:type="dxa"/>
            <w:gridSpan w:val="6"/>
          </w:tcPr>
          <w:p w14:paraId="096D612E" w14:textId="5389D316" w:rsidR="0008609F" w:rsidRPr="00BE426E" w:rsidRDefault="00C7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Operational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Objective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4. </w:t>
            </w:r>
            <w:r w:rsidR="00710F1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Providing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access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10F1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for population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art</w:t>
            </w:r>
            <w:proofErr w:type="spellEnd"/>
            <w:r w:rsidR="00710F1B">
              <w:rPr>
                <w:rFonts w:ascii="Times New Roman" w:eastAsia="Times New Roman" w:hAnsi="Times New Roman" w:cs="Times New Roman"/>
                <w:b/>
                <w:lang w:val="en-US"/>
              </w:rPr>
              <w:t>s</w:t>
            </w:r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education</w:t>
            </w:r>
            <w:proofErr w:type="spellEnd"/>
            <w:r w:rsidR="00710F1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services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10F1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in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territorial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communities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08609F" w:rsidRPr="00BE426E" w14:paraId="42924E1D" w14:textId="77777777" w:rsidTr="00BE426E">
        <w:trPr>
          <w:trHeight w:val="768"/>
        </w:trPr>
        <w:tc>
          <w:tcPr>
            <w:tcW w:w="3030" w:type="dxa"/>
            <w:vMerge w:val="restart"/>
          </w:tcPr>
          <w:p w14:paraId="1251EDFD" w14:textId="77777777" w:rsidR="00C3639F" w:rsidRDefault="00C36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E15CDE" w14:textId="57C3EC6D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52.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Inventory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assessment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infrastructure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objects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'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condition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modernisation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needs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60" w:type="dxa"/>
          </w:tcPr>
          <w:p w14:paraId="40B48970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Analysing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current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network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field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30E22818" w14:textId="77777777" w:rsidR="00C3639F" w:rsidRDefault="00C363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690970E4" w14:textId="6C23B4F6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2A3CC78D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Dershmytsetsv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395" w:type="dxa"/>
          </w:tcPr>
          <w:p w14:paraId="78C03533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045" w:type="dxa"/>
          </w:tcPr>
          <w:p w14:paraId="00C5E296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conclusions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05F7A4A3" w14:textId="77777777" w:rsidTr="00BE426E">
        <w:trPr>
          <w:trHeight w:val="768"/>
        </w:trPr>
        <w:tc>
          <w:tcPr>
            <w:tcW w:w="3030" w:type="dxa"/>
            <w:vMerge/>
          </w:tcPr>
          <w:p w14:paraId="01CB7C2B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76671D17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experimental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introduce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basic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network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Vinnytsia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124F0F8E" w14:textId="77777777" w:rsidR="00C3639F" w:rsidRDefault="00C363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6CD3E049" w14:textId="6F28FBC1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175034B4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Service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Multicultural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Affairs</w:t>
            </w:r>
            <w:proofErr w:type="spellEnd"/>
          </w:p>
          <w:p w14:paraId="7B028B52" w14:textId="77777777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Derzhkino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2BA7AFE4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Vinnytsia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</w:p>
        </w:tc>
        <w:tc>
          <w:tcPr>
            <w:tcW w:w="1395" w:type="dxa"/>
          </w:tcPr>
          <w:p w14:paraId="5B139545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2025-2026</w:t>
            </w:r>
          </w:p>
        </w:tc>
        <w:tc>
          <w:tcPr>
            <w:tcW w:w="3045" w:type="dxa"/>
          </w:tcPr>
          <w:p w14:paraId="195250EF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Register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Basic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Network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established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Vinnytsia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212BB570" w14:textId="77777777" w:rsidTr="00BE426E">
        <w:trPr>
          <w:trHeight w:val="768"/>
        </w:trPr>
        <w:tc>
          <w:tcPr>
            <w:tcW w:w="3030" w:type="dxa"/>
            <w:vMerge/>
          </w:tcPr>
          <w:p w14:paraId="0873C375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5C1E027E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3)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Register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Basic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Network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06529550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Information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Policy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(MCSC),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Dazhmytsetstv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lastRenderedPageBreak/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395" w:type="dxa"/>
          </w:tcPr>
          <w:p w14:paraId="2936C301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lastRenderedPageBreak/>
              <w:t>2027</w:t>
            </w:r>
          </w:p>
        </w:tc>
        <w:tc>
          <w:tcPr>
            <w:tcW w:w="3045" w:type="dxa"/>
          </w:tcPr>
          <w:p w14:paraId="34E3C5E5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Cabinet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adopted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corresponding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1029A0D5" w14:textId="77777777" w:rsidTr="00BE426E">
        <w:trPr>
          <w:trHeight w:val="768"/>
        </w:trPr>
        <w:tc>
          <w:tcPr>
            <w:tcW w:w="3030" w:type="dxa"/>
          </w:tcPr>
          <w:p w14:paraId="07817E1F" w14:textId="77777777" w:rsidR="00C3639F" w:rsidRDefault="00C36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DC5BF6" w14:textId="2592B048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53.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Review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update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standards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field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  <w:p w14:paraId="34C0B0C7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5F4A95E9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introduction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changes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social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standards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providing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population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club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libraries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72619B60" w14:textId="77777777" w:rsidR="00C3639F" w:rsidRDefault="00C363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4B6600C2" w14:textId="7E14788C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</w:tc>
        <w:tc>
          <w:tcPr>
            <w:tcW w:w="1395" w:type="dxa"/>
          </w:tcPr>
          <w:p w14:paraId="2337E8A5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3045" w:type="dxa"/>
          </w:tcPr>
          <w:p w14:paraId="32E4D770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Cabinet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adopted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1A2811C3" w14:textId="77777777" w:rsidTr="00BE426E">
        <w:trPr>
          <w:trHeight w:val="768"/>
        </w:trPr>
        <w:tc>
          <w:tcPr>
            <w:tcW w:w="3030" w:type="dxa"/>
            <w:vMerge w:val="restart"/>
          </w:tcPr>
          <w:p w14:paraId="02C53B05" w14:textId="77777777" w:rsidR="00C3639F" w:rsidRDefault="00C36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0BC740" w14:textId="0DD01513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54.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Ensuring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support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modern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multifunctional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gathering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spaces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restoring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constructing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certified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shelters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60" w:type="dxa"/>
          </w:tcPr>
          <w:p w14:paraId="66E79ABE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Conducting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audit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legal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regulatory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require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amendments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conditions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introduction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seamless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functioning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multifunctional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3B941323" w14:textId="77777777" w:rsidR="00C3639F" w:rsidRDefault="00C363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5E286993" w14:textId="6375DC5F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4F672496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42F375D2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10FBBF46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3045" w:type="dxa"/>
          </w:tcPr>
          <w:p w14:paraId="24E5ACEF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list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regulatory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legal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require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adoption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amendments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07F76753" w14:textId="77777777" w:rsidTr="00BE426E">
        <w:trPr>
          <w:trHeight w:val="768"/>
        </w:trPr>
        <w:tc>
          <w:tcPr>
            <w:tcW w:w="3030" w:type="dxa"/>
            <w:vMerge/>
          </w:tcPr>
          <w:p w14:paraId="0E3E1D84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7FFF02DA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audit's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results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updated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regulatory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legal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751D6459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039F8D9E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1B088D70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3226CD84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2025-2026</w:t>
            </w:r>
          </w:p>
        </w:tc>
        <w:tc>
          <w:tcPr>
            <w:tcW w:w="3045" w:type="dxa"/>
          </w:tcPr>
          <w:p w14:paraId="15A713E7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regulatory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legal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adopted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  <w:p w14:paraId="45B33B51" w14:textId="77777777" w:rsidR="0008609F" w:rsidRPr="00BE426E" w:rsidRDefault="0008609F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</w:p>
        </w:tc>
      </w:tr>
      <w:tr w:rsidR="0008609F" w:rsidRPr="00BE426E" w14:paraId="5C642391" w14:textId="77777777" w:rsidTr="00BE426E">
        <w:trPr>
          <w:trHeight w:val="768"/>
        </w:trPr>
        <w:tc>
          <w:tcPr>
            <w:tcW w:w="3030" w:type="dxa"/>
            <w:vMerge/>
          </w:tcPr>
          <w:p w14:paraId="394386E9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6E9B757A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3)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model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staffing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chart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services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centres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66FBF757" w14:textId="77777777" w:rsidR="00C3639F" w:rsidRDefault="00C363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5CF6CB8B" w14:textId="3AAF026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02EB8803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20CD9FE0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0B7B247B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045" w:type="dxa"/>
          </w:tcPr>
          <w:p w14:paraId="0E332D79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model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model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staffing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chart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531B4BA9" w14:textId="77777777" w:rsidTr="00BE426E">
        <w:trPr>
          <w:trHeight w:val="768"/>
        </w:trPr>
        <w:tc>
          <w:tcPr>
            <w:tcW w:w="3030" w:type="dxa"/>
            <w:vMerge/>
          </w:tcPr>
          <w:p w14:paraId="08B55CC1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30B3FAE2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4)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Updating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methodological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regarding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functioning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service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centres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03AC6E5F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</w:tc>
        <w:tc>
          <w:tcPr>
            <w:tcW w:w="1395" w:type="dxa"/>
          </w:tcPr>
          <w:p w14:paraId="0912E3D1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2026-2027</w:t>
            </w:r>
          </w:p>
        </w:tc>
        <w:tc>
          <w:tcPr>
            <w:tcW w:w="3045" w:type="dxa"/>
          </w:tcPr>
          <w:p w14:paraId="743FEAB0" w14:textId="77777777" w:rsidR="0008609F" w:rsidRPr="00BE426E" w:rsidRDefault="00C73B45">
            <w:pPr>
              <w:spacing w:before="240" w:after="240"/>
              <w:ind w:right="-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methodological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operating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service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centres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territorial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updated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6D4DAF54" w14:textId="77777777" w:rsidTr="00BE426E">
        <w:trPr>
          <w:trHeight w:val="768"/>
        </w:trPr>
        <w:tc>
          <w:tcPr>
            <w:tcW w:w="3030" w:type="dxa"/>
            <w:vMerge/>
          </w:tcPr>
          <w:p w14:paraId="5932779F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0023F7D1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5)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methodological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restoring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particular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attention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preserving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historical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architectural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elements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during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restoration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process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495D8B4C" w14:textId="77777777" w:rsidR="00A434C2" w:rsidRDefault="00A434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7EE6B35C" w14:textId="24F796B6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737BD797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</w:p>
          <w:p w14:paraId="710ABE27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442DD993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045" w:type="dxa"/>
          </w:tcPr>
          <w:p w14:paraId="2E00BC89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methodological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2109F90A" w14:textId="77777777" w:rsidTr="00BE426E">
        <w:trPr>
          <w:trHeight w:val="768"/>
        </w:trPr>
        <w:tc>
          <w:tcPr>
            <w:tcW w:w="3030" w:type="dxa"/>
            <w:vMerge w:val="restart"/>
          </w:tcPr>
          <w:p w14:paraId="6E417476" w14:textId="77777777" w:rsidR="00A434C2" w:rsidRDefault="00A434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4C285E" w14:textId="24B5D1E1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55.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Ensuring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support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mobile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initiatives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remote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settlements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underprivileged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territorial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60" w:type="dxa"/>
          </w:tcPr>
          <w:p w14:paraId="7CB58BEA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program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mobile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initiatives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most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affected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combat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operations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6EFE5BE9" w14:textId="77777777" w:rsidR="00A434C2" w:rsidRDefault="00A434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5BC5942E" w14:textId="601DB6E5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45D2926F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Defence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</w:p>
          <w:p w14:paraId="3A48917A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Internal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Affairs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</w:p>
        </w:tc>
        <w:tc>
          <w:tcPr>
            <w:tcW w:w="1395" w:type="dxa"/>
          </w:tcPr>
          <w:p w14:paraId="0D01D768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2026-2027</w:t>
            </w:r>
          </w:p>
        </w:tc>
        <w:tc>
          <w:tcPr>
            <w:tcW w:w="3045" w:type="dxa"/>
          </w:tcPr>
          <w:p w14:paraId="1AB15B58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least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50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mobile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initiatives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liberated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territories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affected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4F3027BF" w14:textId="77777777" w:rsidTr="00BE426E">
        <w:trPr>
          <w:trHeight w:val="768"/>
        </w:trPr>
        <w:tc>
          <w:tcPr>
            <w:tcW w:w="3030" w:type="dxa"/>
            <w:vMerge/>
          </w:tcPr>
          <w:p w14:paraId="16A3C5B5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23E478C3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Ensuring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operation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mobile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libraries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mobile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cinemas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  <w:p w14:paraId="0EF999AC" w14:textId="77777777" w:rsidR="0008609F" w:rsidRPr="00BE426E" w:rsidRDefault="0008609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gridSpan w:val="2"/>
          </w:tcPr>
          <w:p w14:paraId="1889243E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6040204F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Fund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"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172462F9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settlements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—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established</w:t>
            </w:r>
            <w:proofErr w:type="spellEnd"/>
          </w:p>
          <w:p w14:paraId="69F5AFFD" w14:textId="77777777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Derzhkino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116D6C55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Local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self-government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bodies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2DE1B02D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2026-2027</w:t>
            </w:r>
          </w:p>
        </w:tc>
        <w:tc>
          <w:tcPr>
            <w:tcW w:w="3045" w:type="dxa"/>
          </w:tcPr>
          <w:p w14:paraId="46308A22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Mobile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projects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fields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librarianship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cinematography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1DB3CFCA" w14:textId="77777777" w:rsidTr="00BE426E">
        <w:trPr>
          <w:trHeight w:val="768"/>
        </w:trPr>
        <w:tc>
          <w:tcPr>
            <w:tcW w:w="3030" w:type="dxa"/>
            <w:vMerge w:val="restart"/>
          </w:tcPr>
          <w:p w14:paraId="69AF08C0" w14:textId="77777777" w:rsidR="00A434C2" w:rsidRDefault="00A434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571ABB9" w14:textId="2F18E8FD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56.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information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Electronic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Library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60" w:type="dxa"/>
          </w:tcPr>
          <w:p w14:paraId="74D589CF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Analysing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regulatory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legal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regarding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their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impact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electronic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information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5530FAFF" w14:textId="77777777" w:rsidR="00A434C2" w:rsidRDefault="00A434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3F14AD7B" w14:textId="7AEF9B9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17501516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Other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central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executive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authorities</w:t>
            </w:r>
            <w:proofErr w:type="spellEnd"/>
          </w:p>
          <w:p w14:paraId="7645B8D1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14:paraId="6BD0233B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045" w:type="dxa"/>
          </w:tcPr>
          <w:p w14:paraId="2AE491A2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conclusions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technical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requirements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6D5E9B14" w14:textId="77777777" w:rsidTr="00BE426E">
        <w:trPr>
          <w:trHeight w:val="768"/>
        </w:trPr>
        <w:tc>
          <w:tcPr>
            <w:tcW w:w="3030" w:type="dxa"/>
            <w:vMerge/>
          </w:tcPr>
          <w:p w14:paraId="16374D5B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629F4EC9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regulatory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legal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framework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activity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functioning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information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well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establishment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criteria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inclusion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organisations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24D85F90" w14:textId="77777777" w:rsidR="00A434C2" w:rsidRDefault="00A434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149E4DBD" w14:textId="5319EE50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18190189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Other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central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executive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authorities</w:t>
            </w:r>
            <w:proofErr w:type="spellEnd"/>
          </w:p>
        </w:tc>
        <w:tc>
          <w:tcPr>
            <w:tcW w:w="1395" w:type="dxa"/>
          </w:tcPr>
          <w:p w14:paraId="125CAF40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2026-2027</w:t>
            </w:r>
          </w:p>
        </w:tc>
        <w:tc>
          <w:tcPr>
            <w:tcW w:w="3045" w:type="dxa"/>
          </w:tcPr>
          <w:p w14:paraId="08BBF2DC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regulatory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legal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adopted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  <w:p w14:paraId="2D6095C6" w14:textId="77777777" w:rsidR="0008609F" w:rsidRPr="00BE426E" w:rsidRDefault="0008609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08609F" w:rsidRPr="00BE426E" w14:paraId="1FC63A4B" w14:textId="77777777" w:rsidTr="00BE426E">
        <w:trPr>
          <w:trHeight w:val="768"/>
        </w:trPr>
        <w:tc>
          <w:tcPr>
            <w:tcW w:w="3030" w:type="dxa"/>
            <w:vMerge/>
          </w:tcPr>
          <w:p w14:paraId="61703969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295767C2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3)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software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whole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operation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1A457806" w14:textId="77777777" w:rsidR="00A434C2" w:rsidRDefault="00A434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1934458F" w14:textId="1BD6CB64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055D4EC0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Digital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Transformation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Other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central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executive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authorities</w:t>
            </w:r>
            <w:proofErr w:type="spellEnd"/>
          </w:p>
        </w:tc>
        <w:tc>
          <w:tcPr>
            <w:tcW w:w="1395" w:type="dxa"/>
          </w:tcPr>
          <w:p w14:paraId="67A2E062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206-2027</w:t>
            </w:r>
          </w:p>
        </w:tc>
        <w:tc>
          <w:tcPr>
            <w:tcW w:w="3045" w:type="dxa"/>
          </w:tcPr>
          <w:p w14:paraId="6E86F820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software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ready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operation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  <w:p w14:paraId="4AE9CC60" w14:textId="77777777" w:rsidR="0008609F" w:rsidRPr="00BE426E" w:rsidRDefault="0008609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  <w:p w14:paraId="06525652" w14:textId="77777777" w:rsidR="0008609F" w:rsidRPr="00BE426E" w:rsidRDefault="0008609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08609F" w:rsidRPr="00BE426E" w14:paraId="57B13DFC" w14:textId="77777777" w:rsidTr="00BE426E">
        <w:trPr>
          <w:trHeight w:val="2253"/>
        </w:trPr>
        <w:tc>
          <w:tcPr>
            <w:tcW w:w="3030" w:type="dxa"/>
            <w:vMerge w:val="restart"/>
          </w:tcPr>
          <w:p w14:paraId="42A02144" w14:textId="77777777" w:rsidR="00A434C2" w:rsidRDefault="00A434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B7130F" w14:textId="298DDE91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57.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information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Centralised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Cataloguing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60" w:type="dxa"/>
          </w:tcPr>
          <w:p w14:paraId="1462E8B0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Analysing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regulatory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legal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regarding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their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impact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electronic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information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66AD832A" w14:textId="77777777" w:rsidR="00A434C2" w:rsidRDefault="00A434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3185714B" w14:textId="761A3699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67581D6A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Other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central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executive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authorities</w:t>
            </w:r>
            <w:proofErr w:type="spellEnd"/>
          </w:p>
        </w:tc>
        <w:tc>
          <w:tcPr>
            <w:tcW w:w="1395" w:type="dxa"/>
          </w:tcPr>
          <w:p w14:paraId="3A6D5D2D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045" w:type="dxa"/>
          </w:tcPr>
          <w:p w14:paraId="109C4FE2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conclusions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technical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08609F" w:rsidRPr="00BE426E" w14:paraId="7046C80D" w14:textId="77777777" w:rsidTr="00BE426E">
        <w:trPr>
          <w:trHeight w:val="768"/>
        </w:trPr>
        <w:tc>
          <w:tcPr>
            <w:tcW w:w="3030" w:type="dxa"/>
            <w:vMerge/>
          </w:tcPr>
          <w:p w14:paraId="45A3BED1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35DC42B3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regulatory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legal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framework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operation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functioning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information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well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establishment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criteria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inclusion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organisations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02A08D5D" w14:textId="77777777" w:rsidR="00A434C2" w:rsidRDefault="00A434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5DF7A0A5" w14:textId="1428F736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7FDACF0D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Other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central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executive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authorities</w:t>
            </w:r>
            <w:proofErr w:type="spellEnd"/>
          </w:p>
        </w:tc>
        <w:tc>
          <w:tcPr>
            <w:tcW w:w="1395" w:type="dxa"/>
          </w:tcPr>
          <w:p w14:paraId="08462242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2026-2027</w:t>
            </w:r>
          </w:p>
        </w:tc>
        <w:tc>
          <w:tcPr>
            <w:tcW w:w="3045" w:type="dxa"/>
          </w:tcPr>
          <w:p w14:paraId="059CED43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regulatory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legal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adopted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65A5F3A1" w14:textId="77777777" w:rsidTr="00BE426E">
        <w:trPr>
          <w:trHeight w:val="768"/>
        </w:trPr>
        <w:tc>
          <w:tcPr>
            <w:tcW w:w="3030" w:type="dxa"/>
            <w:vMerge/>
          </w:tcPr>
          <w:p w14:paraId="66759B13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48CB0796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3)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software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whole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operation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3573AD1D" w14:textId="77777777" w:rsidR="00A434C2" w:rsidRDefault="00A434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2FEEDD9C" w14:textId="645BEBD8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79B87486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Digital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Transformation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</w:p>
        </w:tc>
        <w:tc>
          <w:tcPr>
            <w:tcW w:w="1395" w:type="dxa"/>
          </w:tcPr>
          <w:p w14:paraId="345B2421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3045" w:type="dxa"/>
          </w:tcPr>
          <w:p w14:paraId="2785CBC0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software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ready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operation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  <w:p w14:paraId="52E63C59" w14:textId="77777777" w:rsidR="0008609F" w:rsidRPr="00BE426E" w:rsidRDefault="0008609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08609F" w:rsidRPr="00BE426E" w14:paraId="0CAAD9AD" w14:textId="77777777" w:rsidTr="00BE426E">
        <w:trPr>
          <w:trHeight w:val="768"/>
        </w:trPr>
        <w:tc>
          <w:tcPr>
            <w:tcW w:w="3030" w:type="dxa"/>
            <w:vMerge w:val="restart"/>
          </w:tcPr>
          <w:p w14:paraId="3C4C9DF9" w14:textId="77777777" w:rsidR="00A434C2" w:rsidRDefault="00A434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A804467" w14:textId="17F20F96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58.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information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Digital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Book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Identification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."</w:t>
            </w:r>
          </w:p>
        </w:tc>
        <w:tc>
          <w:tcPr>
            <w:tcW w:w="3060" w:type="dxa"/>
          </w:tcPr>
          <w:p w14:paraId="15CCDFE3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Analysing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regulatory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legal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regarding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their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impact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operation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electronic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information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70B98361" w14:textId="77777777" w:rsidR="00A434C2" w:rsidRDefault="00A434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6FB5D157" w14:textId="31C514BE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2D2CFA8E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Other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central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executive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authorities</w:t>
            </w:r>
            <w:proofErr w:type="spellEnd"/>
          </w:p>
        </w:tc>
        <w:tc>
          <w:tcPr>
            <w:tcW w:w="1395" w:type="dxa"/>
          </w:tcPr>
          <w:p w14:paraId="3194EE7B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045" w:type="dxa"/>
          </w:tcPr>
          <w:p w14:paraId="398DB6CE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conclusions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technical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requirements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62263185" w14:textId="77777777" w:rsidTr="00BE426E">
        <w:trPr>
          <w:trHeight w:val="768"/>
        </w:trPr>
        <w:tc>
          <w:tcPr>
            <w:tcW w:w="3030" w:type="dxa"/>
            <w:vMerge/>
          </w:tcPr>
          <w:p w14:paraId="116D775A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2F885F55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regulatory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legal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framework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operation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functioning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information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well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establishment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criteria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inclusion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organisations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76DD7BF7" w14:textId="77777777" w:rsidR="00A434C2" w:rsidRDefault="00A434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1DBE1D18" w14:textId="625520F0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216ED3B3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Other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central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executive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authorities</w:t>
            </w:r>
            <w:proofErr w:type="spellEnd"/>
          </w:p>
        </w:tc>
        <w:tc>
          <w:tcPr>
            <w:tcW w:w="1395" w:type="dxa"/>
          </w:tcPr>
          <w:p w14:paraId="33BC336C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2026-2027</w:t>
            </w:r>
          </w:p>
        </w:tc>
        <w:tc>
          <w:tcPr>
            <w:tcW w:w="3045" w:type="dxa"/>
          </w:tcPr>
          <w:p w14:paraId="560D9551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regulatory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legal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adopted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1FD90574" w14:textId="77777777" w:rsidTr="00BE426E">
        <w:trPr>
          <w:trHeight w:val="768"/>
        </w:trPr>
        <w:tc>
          <w:tcPr>
            <w:tcW w:w="3030" w:type="dxa"/>
            <w:vMerge/>
          </w:tcPr>
          <w:p w14:paraId="6E46A723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2786D22B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3)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software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whole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operation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  <w:p w14:paraId="7A397730" w14:textId="77777777" w:rsidR="0008609F" w:rsidRPr="00BE426E" w:rsidRDefault="0008609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gridSpan w:val="2"/>
          </w:tcPr>
          <w:p w14:paraId="0185DA69" w14:textId="77777777" w:rsidR="00A434C2" w:rsidRDefault="00A434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099E55CA" w14:textId="29E99856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1A4DE8D9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Digital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Transformation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</w:p>
        </w:tc>
        <w:tc>
          <w:tcPr>
            <w:tcW w:w="1395" w:type="dxa"/>
          </w:tcPr>
          <w:p w14:paraId="39EA84BB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2026-2027</w:t>
            </w:r>
          </w:p>
        </w:tc>
        <w:tc>
          <w:tcPr>
            <w:tcW w:w="3045" w:type="dxa"/>
          </w:tcPr>
          <w:p w14:paraId="74F2C0BD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software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ready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operation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62D87AF6" w14:textId="77777777" w:rsidTr="00BE426E">
        <w:trPr>
          <w:trHeight w:val="390"/>
        </w:trPr>
        <w:tc>
          <w:tcPr>
            <w:tcW w:w="14940" w:type="dxa"/>
            <w:gridSpan w:val="6"/>
          </w:tcPr>
          <w:p w14:paraId="63B2F11B" w14:textId="140F757A" w:rsidR="0008609F" w:rsidRPr="00BE426E" w:rsidRDefault="00C7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Operational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Objective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5: </w:t>
            </w:r>
            <w:r w:rsidR="00710F1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Building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system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preserving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strengthening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local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identity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diversity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cohesion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integration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into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space</w:t>
            </w:r>
            <w:proofErr w:type="spellEnd"/>
          </w:p>
        </w:tc>
      </w:tr>
      <w:tr w:rsidR="0008609F" w:rsidRPr="00BE426E" w14:paraId="35DED4F4" w14:textId="77777777" w:rsidTr="00BE426E">
        <w:trPr>
          <w:trHeight w:val="768"/>
        </w:trPr>
        <w:tc>
          <w:tcPr>
            <w:tcW w:w="3030" w:type="dxa"/>
          </w:tcPr>
          <w:p w14:paraId="57B23A49" w14:textId="77777777" w:rsidR="00A434C2" w:rsidRDefault="00A434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5F22DA0" w14:textId="0718A658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59.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Ensuring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support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initiatives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aimed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researching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local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studying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promoting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use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characteristics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traditions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intangible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territorial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60" w:type="dxa"/>
          </w:tcPr>
          <w:p w14:paraId="56CD0913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Research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local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characteristics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traditions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intangible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encourage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territorial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use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337A9498" w14:textId="77777777" w:rsidR="00A434C2" w:rsidRDefault="00A434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12E1EF5A" w14:textId="6B72F053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00A8142F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Centre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Studies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4B1B034D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3045" w:type="dxa"/>
          </w:tcPr>
          <w:p w14:paraId="665A6B9A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annual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carried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out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submitted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MCSC.</w:t>
            </w:r>
          </w:p>
        </w:tc>
      </w:tr>
      <w:tr w:rsidR="0008609F" w:rsidRPr="00BE426E" w14:paraId="56E363D6" w14:textId="77777777" w:rsidTr="00BE426E">
        <w:trPr>
          <w:trHeight w:val="768"/>
        </w:trPr>
        <w:tc>
          <w:tcPr>
            <w:tcW w:w="3030" w:type="dxa"/>
            <w:vMerge w:val="restart"/>
          </w:tcPr>
          <w:p w14:paraId="133B723C" w14:textId="77777777" w:rsidR="00A434C2" w:rsidRDefault="00A434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09C5E98" w14:textId="00A34930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60.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Stimulating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supporting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intersectoral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partnerships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dialogue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formats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regarding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local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identity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conditions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participatory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practices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commemorating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memory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memorialisation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fostering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new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memory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level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territorial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60" w:type="dxa"/>
          </w:tcPr>
          <w:p w14:paraId="49E5D1C6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digital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projects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interactive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maps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sites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memory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territorial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5CA75CFA" w14:textId="77777777" w:rsidR="00A434C2" w:rsidRDefault="00A434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10AD69A1" w14:textId="54C31FCA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67BA1104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682BA3E3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Local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self-government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bodies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6D3B28B5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3045" w:type="dxa"/>
          </w:tcPr>
          <w:p w14:paraId="1195A184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Digital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resources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promotion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sites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memory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  <w:p w14:paraId="3461FEE0" w14:textId="77777777" w:rsidR="0008609F" w:rsidRPr="00BE426E" w:rsidRDefault="0008609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  <w:p w14:paraId="2E7B9A83" w14:textId="77777777" w:rsidR="0008609F" w:rsidRPr="00BE426E" w:rsidRDefault="0008609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08609F" w:rsidRPr="00BE426E" w14:paraId="7D2A5A82" w14:textId="77777777" w:rsidTr="00BE426E">
        <w:trPr>
          <w:trHeight w:val="768"/>
        </w:trPr>
        <w:tc>
          <w:tcPr>
            <w:tcW w:w="3030" w:type="dxa"/>
            <w:vMerge/>
          </w:tcPr>
          <w:p w14:paraId="6C79F72F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1E0CBC3D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Support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memorialisation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projects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through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programs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organisation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competitive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selection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processes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34CA6CF7" w14:textId="77777777" w:rsidR="00A434C2" w:rsidRDefault="00A434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699E34DE" w14:textId="6A9A1953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Fund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"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755F1824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</w:tc>
        <w:tc>
          <w:tcPr>
            <w:tcW w:w="1395" w:type="dxa"/>
          </w:tcPr>
          <w:p w14:paraId="5C2E01B5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3045" w:type="dxa"/>
          </w:tcPr>
          <w:p w14:paraId="6C04547E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Funding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provided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memorialisation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projects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349D2845" w14:textId="77777777" w:rsidTr="00BE426E">
        <w:trPr>
          <w:trHeight w:val="768"/>
        </w:trPr>
        <w:tc>
          <w:tcPr>
            <w:tcW w:w="3030" w:type="dxa"/>
            <w:vMerge w:val="restart"/>
          </w:tcPr>
          <w:p w14:paraId="670ACC47" w14:textId="77777777" w:rsidR="00A434C2" w:rsidRDefault="00A434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DF2D6D" w14:textId="1BA6BF6F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61.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Stimulating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realising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economic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potential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industries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territorial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60" w:type="dxa"/>
          </w:tcPr>
          <w:p w14:paraId="78DEA6B4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methodological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territorial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regarding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monetising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industries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09258A68" w14:textId="77777777" w:rsidR="00A434C2" w:rsidRDefault="00A434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10AE4E1D" w14:textId="244BC086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09F778CB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75E1B772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associations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6F4776FD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2025-2026</w:t>
            </w:r>
          </w:p>
        </w:tc>
        <w:tc>
          <w:tcPr>
            <w:tcW w:w="3045" w:type="dxa"/>
          </w:tcPr>
          <w:p w14:paraId="23ACBB60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Methodological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were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distributed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among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stakeholders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08609F" w:rsidRPr="00BE426E" w14:paraId="17BBCD9D" w14:textId="77777777" w:rsidTr="00BE426E">
        <w:trPr>
          <w:trHeight w:val="768"/>
        </w:trPr>
        <w:tc>
          <w:tcPr>
            <w:tcW w:w="3030" w:type="dxa"/>
            <w:vMerge/>
          </w:tcPr>
          <w:p w14:paraId="0C1EA31B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0E63F397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Conducting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activities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representatives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territorial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business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models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monetise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industries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heritage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03EA6501" w14:textId="77777777" w:rsidR="00A434C2" w:rsidRDefault="00A434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2B84A4D9" w14:textId="003B7454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1AB4ED21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29F9CBBA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Centre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Studies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6F097602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Non-governmental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organisations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590129F4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2026-2027</w:t>
            </w:r>
          </w:p>
        </w:tc>
        <w:tc>
          <w:tcPr>
            <w:tcW w:w="3045" w:type="dxa"/>
          </w:tcPr>
          <w:p w14:paraId="1CB35FF7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least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seminars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training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sessions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conducted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  <w:p w14:paraId="287556E8" w14:textId="77777777" w:rsidR="0008609F" w:rsidRPr="00BE426E" w:rsidRDefault="0008609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  <w:p w14:paraId="3893C365" w14:textId="77777777" w:rsidR="0008609F" w:rsidRPr="00BE426E" w:rsidRDefault="0008609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08609F" w:rsidRPr="00BE426E" w14:paraId="02103583" w14:textId="77777777" w:rsidTr="00BE426E">
        <w:trPr>
          <w:trHeight w:val="768"/>
        </w:trPr>
        <w:tc>
          <w:tcPr>
            <w:tcW w:w="3030" w:type="dxa"/>
            <w:vMerge w:val="restart"/>
          </w:tcPr>
          <w:p w14:paraId="5199DACC" w14:textId="77777777" w:rsidR="00A434C2" w:rsidRDefault="00A434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ACBC44C" w14:textId="52318A77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62.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conditions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effectively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restoring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reintegrating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residents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from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liberated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territories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space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60" w:type="dxa"/>
          </w:tcPr>
          <w:p w14:paraId="16365D4C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appropriate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algorithms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instructions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restoring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liberated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territories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3877D1E2" w14:textId="77777777" w:rsidR="00A434C2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EA5DD3D" w14:textId="166B9675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7C254293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Defence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</w:p>
          <w:p w14:paraId="3C78044D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Internal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Affairs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</w:p>
          <w:p w14:paraId="6349E466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Police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</w:p>
          <w:p w14:paraId="24CC0282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Emergency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Service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</w:p>
          <w:p w14:paraId="41890CD1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41BD94BA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20FF8581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3045" w:type="dxa"/>
          </w:tcPr>
          <w:p w14:paraId="05B168DA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documents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133DEC36" w14:textId="77777777" w:rsidTr="00BE426E">
        <w:trPr>
          <w:trHeight w:val="768"/>
        </w:trPr>
        <w:tc>
          <w:tcPr>
            <w:tcW w:w="3030" w:type="dxa"/>
            <w:vMerge/>
          </w:tcPr>
          <w:p w14:paraId="42E18C8D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61D9CC46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2)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mentorship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partnership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programs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between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liberated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territorial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territorial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lastRenderedPageBreak/>
              <w:t>regions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distant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from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combat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zones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2326D512" w14:textId="77777777" w:rsidR="00A434C2" w:rsidRDefault="00A434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7B7E7C1B" w14:textId="67BB9A99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3E6C207A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settlements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—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established</w:t>
            </w:r>
            <w:proofErr w:type="spellEnd"/>
          </w:p>
          <w:p w14:paraId="5526CE26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lastRenderedPageBreak/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ownership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4CBF5BE0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Local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self-government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bodies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64347292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lastRenderedPageBreak/>
              <w:t>2025-2027</w:t>
            </w:r>
          </w:p>
        </w:tc>
        <w:tc>
          <w:tcPr>
            <w:tcW w:w="3045" w:type="dxa"/>
          </w:tcPr>
          <w:p w14:paraId="4B1C2ED8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Memoranda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cooperation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field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between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territorial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signed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corresponding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lastRenderedPageBreak/>
              <w:t>programs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2EF44A97" w14:textId="77777777" w:rsidTr="00BE426E">
        <w:trPr>
          <w:trHeight w:val="768"/>
        </w:trPr>
        <w:tc>
          <w:tcPr>
            <w:tcW w:w="3030" w:type="dxa"/>
            <w:vMerge/>
          </w:tcPr>
          <w:p w14:paraId="499BA1FE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72A266F6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3)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sample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plan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return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liberated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territories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including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stages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timelines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responsible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performers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6D338053" w14:textId="77777777" w:rsidR="00A434C2" w:rsidRDefault="00A434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5B54D577" w14:textId="23C8E630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 MCSC</w:t>
            </w:r>
          </w:p>
          <w:p w14:paraId="608E17DC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Defence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</w:p>
          <w:p w14:paraId="463646C3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Internal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Affairs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</w:p>
          <w:p w14:paraId="2B4579A3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Police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</w:p>
          <w:p w14:paraId="2358310B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Emergency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Service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</w:p>
          <w:p w14:paraId="095E29C6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7C753BEF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38894A11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045" w:type="dxa"/>
          </w:tcPr>
          <w:p w14:paraId="05EB4CF7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documents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4F48F310" w14:textId="77777777" w:rsidTr="00BE426E">
        <w:trPr>
          <w:trHeight w:val="768"/>
        </w:trPr>
        <w:tc>
          <w:tcPr>
            <w:tcW w:w="3030" w:type="dxa"/>
          </w:tcPr>
          <w:p w14:paraId="6CE82450" w14:textId="77777777" w:rsidR="00A434C2" w:rsidRDefault="00A434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DE58CC" w14:textId="567F4E35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63.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support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models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operation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displaced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field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operating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distant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from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combat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zones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60" w:type="dxa"/>
          </w:tcPr>
          <w:p w14:paraId="29017110" w14:textId="27323E6A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plan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support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displaced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field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operating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distant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from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combat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zones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their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employees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548391DA" w14:textId="77777777" w:rsidR="00A434C2" w:rsidRDefault="00A434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375B3C78" w14:textId="4D91269F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422B9046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1C4AAE9D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14:paraId="78198710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045" w:type="dxa"/>
          </w:tcPr>
          <w:p w14:paraId="065F5C57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order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issued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ICAC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plan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  <w:p w14:paraId="13661BE6" w14:textId="77777777" w:rsidR="0008609F" w:rsidRPr="00BE426E" w:rsidRDefault="0008609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08609F" w:rsidRPr="00BE426E" w14:paraId="67635636" w14:textId="77777777" w:rsidTr="00BE426E">
        <w:trPr>
          <w:trHeight w:val="768"/>
        </w:trPr>
        <w:tc>
          <w:tcPr>
            <w:tcW w:w="3030" w:type="dxa"/>
            <w:vMerge w:val="restart"/>
          </w:tcPr>
          <w:p w14:paraId="67410A17" w14:textId="77777777" w:rsidR="00A434C2" w:rsidRDefault="00A434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CA1829B" w14:textId="20C601D5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64.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platforms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dialogue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exchange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experience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ideas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between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territorial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from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different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60" w:type="dxa"/>
          </w:tcPr>
          <w:p w14:paraId="1B1C4D53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Studying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collaboration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needs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territorial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43FE0DED" w14:textId="77777777" w:rsidR="00A434C2" w:rsidRDefault="00A434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27CF3AE7" w14:textId="33399B0D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Centre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Studies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541369E9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07D3001E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045" w:type="dxa"/>
          </w:tcPr>
          <w:p w14:paraId="44B824AA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submitted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MCSC.</w:t>
            </w:r>
          </w:p>
        </w:tc>
      </w:tr>
      <w:tr w:rsidR="0008609F" w:rsidRPr="00BE426E" w14:paraId="7B0E5A2A" w14:textId="77777777" w:rsidTr="00A434C2">
        <w:trPr>
          <w:trHeight w:val="768"/>
        </w:trPr>
        <w:tc>
          <w:tcPr>
            <w:tcW w:w="3030" w:type="dxa"/>
            <w:vMerge/>
          </w:tcPr>
          <w:p w14:paraId="68EF4841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3EB3E25F" w14:textId="452CF9A9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Conducting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dialogues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between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territorial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from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different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exchange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experience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successful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practices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6DF6E199" w14:textId="77777777" w:rsidR="00A434C2" w:rsidRDefault="00A434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16001A8D" w14:textId="6B59C56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Centre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Studies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1D074401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3AC8975B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3C63525A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14:paraId="495B2DCC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3045" w:type="dxa"/>
          </w:tcPr>
          <w:p w14:paraId="49F8C28D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least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eight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events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dialogue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between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territorial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from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different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held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74C7416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2025-2027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involvement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least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300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territorial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documenting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results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exchange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experience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reports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results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events</w:t>
            </w:r>
            <w:proofErr w:type="spellEnd"/>
          </w:p>
        </w:tc>
      </w:tr>
      <w:tr w:rsidR="00A434C2" w:rsidRPr="00BE426E" w14:paraId="276FF247" w14:textId="77777777" w:rsidTr="00A434C2">
        <w:trPr>
          <w:trHeight w:val="818"/>
        </w:trPr>
        <w:tc>
          <w:tcPr>
            <w:tcW w:w="14940" w:type="dxa"/>
            <w:gridSpan w:val="6"/>
          </w:tcPr>
          <w:p w14:paraId="4902D705" w14:textId="77777777" w:rsidR="00A434C2" w:rsidRPr="00BE426E" w:rsidRDefault="00A4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Strategic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Objective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4: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Integration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culture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into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global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processes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as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an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active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participant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equal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partner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70A5E5DB" w14:textId="0CFFB6C2" w:rsidR="00A434C2" w:rsidRPr="00BE426E" w:rsidRDefault="00A434C2" w:rsidP="00EA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Operational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Objective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1: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Strengthening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bilateral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dialogue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cooperation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between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world</w:t>
            </w:r>
            <w:proofErr w:type="spellEnd"/>
          </w:p>
        </w:tc>
      </w:tr>
      <w:tr w:rsidR="0008609F" w:rsidRPr="00BE426E" w14:paraId="58B6D4F1" w14:textId="77777777" w:rsidTr="00A434C2">
        <w:trPr>
          <w:trHeight w:val="768"/>
        </w:trPr>
        <w:tc>
          <w:tcPr>
            <w:tcW w:w="3030" w:type="dxa"/>
            <w:vMerge w:val="restart"/>
          </w:tcPr>
          <w:p w14:paraId="7A874E76" w14:textId="77777777" w:rsidR="00A434C2" w:rsidRDefault="00A434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0F01EB1" w14:textId="5484824B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65.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Forming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long-term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professional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connections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cooperation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operators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industries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partner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countries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  <w:p w14:paraId="36D63FEC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545F0F7C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Monitor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international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professional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networks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sectors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establishing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interaction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4AB9FB0C" w14:textId="77777777" w:rsidR="00A434C2" w:rsidRDefault="00A434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5DE1DE37" w14:textId="33D9EF31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3D16B979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Foreign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Affairs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</w:p>
        </w:tc>
        <w:tc>
          <w:tcPr>
            <w:tcW w:w="1395" w:type="dxa"/>
          </w:tcPr>
          <w:p w14:paraId="2BD63A77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3045" w:type="dxa"/>
          </w:tcPr>
          <w:p w14:paraId="548DA319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effective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interaction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international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professional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networks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framework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sectors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7236318E" w14:textId="77777777" w:rsidTr="00BE426E">
        <w:trPr>
          <w:trHeight w:val="768"/>
        </w:trPr>
        <w:tc>
          <w:tcPr>
            <w:tcW w:w="3030" w:type="dxa"/>
            <w:vMerge/>
          </w:tcPr>
          <w:p w14:paraId="7913F9BD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0E60BFD9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mechanism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establishing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long-term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professional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connections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cooperation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partner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countries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5E7653A2" w14:textId="77777777" w:rsidR="00A434C2" w:rsidRDefault="00A434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30ACA8CC" w14:textId="5BE0E9CD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  <w:r w:rsidRPr="00BE426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Foreign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Affairs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br/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"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6AD46017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14:paraId="70774538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3045" w:type="dxa"/>
          </w:tcPr>
          <w:p w14:paraId="2AA760B8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Memoranda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cooperation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international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signed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71FEFF63" w14:textId="77777777" w:rsidTr="00BE426E">
        <w:trPr>
          <w:trHeight w:val="768"/>
        </w:trPr>
        <w:tc>
          <w:tcPr>
            <w:tcW w:w="3030" w:type="dxa"/>
          </w:tcPr>
          <w:p w14:paraId="24181610" w14:textId="77777777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66.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support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mobility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exchange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programs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lastRenderedPageBreak/>
              <w:t>figures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operators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industries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  <w:p w14:paraId="4B1338DB" w14:textId="77777777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4o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</w:t>
            </w:r>
            <w:proofErr w:type="spellEnd"/>
          </w:p>
          <w:p w14:paraId="3B79099E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2D72C6FE" w14:textId="77777777" w:rsidR="0008609F" w:rsidRPr="00BE426E" w:rsidRDefault="00C73B45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lastRenderedPageBreak/>
              <w:t xml:space="preserve">розроблення та затвердження програм мобільності та двостороннього обміну досвідом, для іноземних </w:t>
            </w:r>
            <w:r w:rsidRPr="00BE426E">
              <w:rPr>
                <w:rFonts w:ascii="Times New Roman" w:eastAsia="Times New Roman" w:hAnsi="Times New Roman" w:cs="Times New Roman"/>
              </w:rPr>
              <w:lastRenderedPageBreak/>
              <w:t>діячів культури в Україні, для українських діячів культури за кордоном (державні, донорські, приватні ініціативи тощо)</w:t>
            </w:r>
          </w:p>
        </w:tc>
        <w:tc>
          <w:tcPr>
            <w:tcW w:w="4410" w:type="dxa"/>
            <w:gridSpan w:val="2"/>
          </w:tcPr>
          <w:p w14:paraId="7024655B" w14:textId="77777777" w:rsidR="00A434C2" w:rsidRDefault="00A434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2748DAE3" w14:textId="7C7358D9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  <w:r w:rsidRPr="00BE426E">
              <w:rPr>
                <w:rFonts w:ascii="Times New Roman" w:eastAsia="Times New Roman" w:hAnsi="Times New Roman" w:cs="Times New Roman"/>
              </w:rPr>
              <w:br/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Foreign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Affairs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br/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Derzhkino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  <w:r w:rsidRPr="00BE426E">
              <w:rPr>
                <w:rFonts w:ascii="Times New Roman" w:eastAsia="Times New Roman" w:hAnsi="Times New Roman" w:cs="Times New Roman"/>
              </w:rPr>
              <w:br/>
            </w:r>
            <w:r w:rsidRPr="00BE426E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Fund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"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  <w:r w:rsidRPr="00BE426E">
              <w:rPr>
                <w:rFonts w:ascii="Times New Roman" w:eastAsia="Times New Roman" w:hAnsi="Times New Roman" w:cs="Times New Roman"/>
              </w:rPr>
              <w:br/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"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3101FD6C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14:paraId="3463F299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lastRenderedPageBreak/>
              <w:t>2026-2027</w:t>
            </w:r>
          </w:p>
        </w:tc>
        <w:tc>
          <w:tcPr>
            <w:tcW w:w="3045" w:type="dxa"/>
          </w:tcPr>
          <w:p w14:paraId="795EB3AA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Memoranda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cooperation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signed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  <w:p w14:paraId="411F8A07" w14:textId="77777777" w:rsidR="0008609F" w:rsidRPr="00BE426E" w:rsidRDefault="0008609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08609F" w:rsidRPr="00BE426E" w14:paraId="036D1D54" w14:textId="77777777" w:rsidTr="00BE426E">
        <w:trPr>
          <w:trHeight w:val="768"/>
        </w:trPr>
        <w:tc>
          <w:tcPr>
            <w:tcW w:w="3030" w:type="dxa"/>
            <w:vMerge w:val="restart"/>
          </w:tcPr>
          <w:p w14:paraId="2A998870" w14:textId="77777777" w:rsidR="00A434C2" w:rsidRDefault="00A434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E9878CA" w14:textId="3F513CE2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67.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Ensuring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continuous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coordination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position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regarding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Russian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Federation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aggressor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60" w:type="dxa"/>
          </w:tcPr>
          <w:p w14:paraId="1A5ED918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coordination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group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under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Security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Defence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involving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Foreign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Affairs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MCSC,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other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central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executive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authorities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continuously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coordinate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position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regarding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Russian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Federation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aggressor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1D15E38A" w14:textId="77777777" w:rsidR="00A434C2" w:rsidRDefault="00A434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43BB1CEC" w14:textId="5F13FE76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Apparatus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Security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Defence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7C517434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Foreign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Affairs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(MFA)</w:t>
            </w:r>
          </w:p>
          <w:p w14:paraId="5BE3F35D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52FC1605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Other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central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executive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authorities</w:t>
            </w:r>
            <w:proofErr w:type="spellEnd"/>
          </w:p>
        </w:tc>
        <w:tc>
          <w:tcPr>
            <w:tcW w:w="1395" w:type="dxa"/>
          </w:tcPr>
          <w:p w14:paraId="2BE5927D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3045" w:type="dxa"/>
          </w:tcPr>
          <w:p w14:paraId="213182A1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coordination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group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composition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working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group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members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approved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4DF26336" w14:textId="77777777" w:rsidTr="00BE426E">
        <w:trPr>
          <w:trHeight w:val="750"/>
        </w:trPr>
        <w:tc>
          <w:tcPr>
            <w:tcW w:w="3030" w:type="dxa"/>
            <w:vMerge/>
          </w:tcPr>
          <w:p w14:paraId="0C0AD3E5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166FAA65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dissemination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methodological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coordinating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position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regarding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Russian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Federation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aggressor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48117797" w14:textId="77777777" w:rsidR="00A434C2" w:rsidRDefault="00A434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54E8B2FE" w14:textId="6BC6E379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  <w:r w:rsidRPr="00BE426E">
              <w:rPr>
                <w:rFonts w:ascii="Times New Roman" w:eastAsia="Times New Roman" w:hAnsi="Times New Roman" w:cs="Times New Roman"/>
              </w:rPr>
              <w:br/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Apparatus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Security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Defence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  <w:r w:rsidRPr="00BE426E">
              <w:rPr>
                <w:rFonts w:ascii="Times New Roman" w:eastAsia="Times New Roman" w:hAnsi="Times New Roman" w:cs="Times New Roman"/>
              </w:rPr>
              <w:br/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Foreign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Affairs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(MFA)</w:t>
            </w:r>
          </w:p>
          <w:p w14:paraId="7E278CFE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4E58DA7E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14:paraId="41C2F51B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3045" w:type="dxa"/>
          </w:tcPr>
          <w:p w14:paraId="6F41E4C6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Methodological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disseminated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among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interested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parties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4F11D92C" w14:textId="77777777" w:rsidTr="00BE426E">
        <w:trPr>
          <w:trHeight w:val="768"/>
        </w:trPr>
        <w:tc>
          <w:tcPr>
            <w:tcW w:w="3030" w:type="dxa"/>
            <w:vMerge w:val="restart"/>
          </w:tcPr>
          <w:p w14:paraId="0119A3EC" w14:textId="77777777" w:rsidR="00A434C2" w:rsidRDefault="00A434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6D4DC04" w14:textId="6125C594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68.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Introducing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initiatives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involve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abroad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promoting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60" w:type="dxa"/>
          </w:tcPr>
          <w:p w14:paraId="0F0977A6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Establishing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interaction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global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involve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representatives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promoting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06C54311" w14:textId="77777777" w:rsidR="00A434C2" w:rsidRDefault="00A434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793FC7E2" w14:textId="4FB25074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Minnaets’dnosti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1EE42C3A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Foreign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Affairs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(MFA)</w:t>
            </w:r>
          </w:p>
          <w:p w14:paraId="3281821D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</w:tc>
        <w:tc>
          <w:tcPr>
            <w:tcW w:w="1395" w:type="dxa"/>
          </w:tcPr>
          <w:p w14:paraId="2D697298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045" w:type="dxa"/>
          </w:tcPr>
          <w:p w14:paraId="415E05D0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Tools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mechanisms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network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organisations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abroad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35B4D05B" w14:textId="77777777" w:rsidTr="00BE426E">
        <w:trPr>
          <w:trHeight w:val="768"/>
        </w:trPr>
        <w:tc>
          <w:tcPr>
            <w:tcW w:w="3030" w:type="dxa"/>
            <w:vMerge/>
          </w:tcPr>
          <w:p w14:paraId="7AC55A4D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00263CB4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concept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engaging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abroad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network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promoting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2617172D" w14:textId="77777777" w:rsidR="00A434C2" w:rsidRDefault="00A434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55F37B43" w14:textId="58AAA8B5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Reintegration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Temporarily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Occupied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Territories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Unity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78CCAA2E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Foreign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Affairs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(MZS)</w:t>
            </w:r>
          </w:p>
          <w:p w14:paraId="5EA9A410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</w:tc>
        <w:tc>
          <w:tcPr>
            <w:tcW w:w="1395" w:type="dxa"/>
          </w:tcPr>
          <w:p w14:paraId="2D07F5AC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045" w:type="dxa"/>
          </w:tcPr>
          <w:p w14:paraId="256884A1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concept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developed</w:t>
            </w:r>
            <w:proofErr w:type="spellEnd"/>
          </w:p>
        </w:tc>
      </w:tr>
      <w:tr w:rsidR="0008609F" w:rsidRPr="00BE426E" w14:paraId="3B7E3C90" w14:textId="77777777" w:rsidTr="00BE426E">
        <w:trPr>
          <w:trHeight w:val="768"/>
        </w:trPr>
        <w:tc>
          <w:tcPr>
            <w:tcW w:w="14940" w:type="dxa"/>
            <w:gridSpan w:val="6"/>
          </w:tcPr>
          <w:p w14:paraId="74AA11EA" w14:textId="15F43285" w:rsidR="0008609F" w:rsidRPr="00BE426E" w:rsidRDefault="00C7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Operational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Objective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2: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Establishing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Mechanisms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10F1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Engagement,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Utilisation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10F1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Enhancement of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Potential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Ukrainians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Abroad</w:t>
            </w:r>
            <w:proofErr w:type="spellEnd"/>
          </w:p>
        </w:tc>
      </w:tr>
      <w:tr w:rsidR="0008609F" w:rsidRPr="00BE426E" w14:paraId="67FFF711" w14:textId="77777777" w:rsidTr="00BE426E">
        <w:trPr>
          <w:trHeight w:val="768"/>
        </w:trPr>
        <w:tc>
          <w:tcPr>
            <w:tcW w:w="3030" w:type="dxa"/>
          </w:tcPr>
          <w:p w14:paraId="71B125BA" w14:textId="77777777" w:rsidR="00A434C2" w:rsidRDefault="00A434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4E63235" w14:textId="5EE0D0A5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69.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Demand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Products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among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Foreign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Professional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Communities</w:t>
            </w:r>
            <w:proofErr w:type="spellEnd"/>
          </w:p>
        </w:tc>
        <w:tc>
          <w:tcPr>
            <w:tcW w:w="3060" w:type="dxa"/>
          </w:tcPr>
          <w:p w14:paraId="3E21098C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Plan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Aimed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Stimulating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Demand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Products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among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Professional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including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presentations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events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familiarisation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visits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knowledge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exchange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etc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4410" w:type="dxa"/>
            <w:gridSpan w:val="2"/>
          </w:tcPr>
          <w:p w14:paraId="09FECFF3" w14:textId="77777777" w:rsidR="00A434C2" w:rsidRDefault="00A434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14782816" w14:textId="0853981A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60A6A0DE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Foreign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Affairs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(MFA)</w:t>
            </w:r>
            <w:r w:rsidRPr="00BE426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Unity</w:t>
            </w:r>
            <w:proofErr w:type="spellEnd"/>
          </w:p>
          <w:p w14:paraId="73764C6C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“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”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1C5EBB08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7939D5AE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"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subject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3AC761C2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3045" w:type="dxa"/>
          </w:tcPr>
          <w:p w14:paraId="0DFE1889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annual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event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plan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accordingly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5E414F23" w14:textId="77777777" w:rsidTr="00BE426E">
        <w:trPr>
          <w:trHeight w:val="768"/>
        </w:trPr>
        <w:tc>
          <w:tcPr>
            <w:tcW w:w="3030" w:type="dxa"/>
            <w:vMerge w:val="restart"/>
          </w:tcPr>
          <w:p w14:paraId="31A57198" w14:textId="77777777" w:rsidR="00A434C2" w:rsidRDefault="00A434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1B622F6" w14:textId="0F7C6117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70.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Promoting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integration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managers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practitioners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who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advocate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abroad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projects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partner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countries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featuring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products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well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featuring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products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host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060" w:type="dxa"/>
          </w:tcPr>
          <w:p w14:paraId="236824C4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systematisation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stakeholder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map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categorising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sectors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including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managers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diaspora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organisations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organisations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supportive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products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type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activity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geographic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location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2CC0E393" w14:textId="77777777" w:rsidR="00A434C2" w:rsidRDefault="00A434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6D572E2B" w14:textId="33039D93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449325F3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Foreign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Affairs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(MFA)</w:t>
            </w:r>
          </w:p>
          <w:p w14:paraId="5C23BEB5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“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”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62580104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045" w:type="dxa"/>
          </w:tcPr>
          <w:p w14:paraId="652BD96E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corresponding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map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developed</w:t>
            </w:r>
            <w:proofErr w:type="spellEnd"/>
          </w:p>
        </w:tc>
      </w:tr>
      <w:tr w:rsidR="0008609F" w:rsidRPr="00BE426E" w14:paraId="0D68034D" w14:textId="77777777" w:rsidTr="00BE426E">
        <w:trPr>
          <w:trHeight w:val="768"/>
        </w:trPr>
        <w:tc>
          <w:tcPr>
            <w:tcW w:w="3030" w:type="dxa"/>
            <w:vMerge/>
          </w:tcPr>
          <w:p w14:paraId="0A85ED6D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4EF21DCD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Establishment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coordination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advisory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platform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network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managers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abroad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including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communities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artists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diaspora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organisations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organisations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supportive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products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categorised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sectors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This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platform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will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provide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consultations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direct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inquiries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0A036D4A" w14:textId="77777777" w:rsidR="00A434C2" w:rsidRDefault="00A434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396E2BF2" w14:textId="7EE749B4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Foreign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Affairs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(MFA)</w:t>
            </w:r>
          </w:p>
          <w:p w14:paraId="5298C106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4931E26A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Unity</w:t>
            </w:r>
            <w:proofErr w:type="spellEnd"/>
          </w:p>
        </w:tc>
        <w:tc>
          <w:tcPr>
            <w:tcW w:w="1395" w:type="dxa"/>
          </w:tcPr>
          <w:p w14:paraId="19C7D12E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3045" w:type="dxa"/>
          </w:tcPr>
          <w:p w14:paraId="21B08EEE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respective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platform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established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functioning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ensured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19FE0FE6" w14:textId="77777777" w:rsidTr="00BE426E">
        <w:trPr>
          <w:trHeight w:val="768"/>
        </w:trPr>
        <w:tc>
          <w:tcPr>
            <w:tcW w:w="14940" w:type="dxa"/>
            <w:gridSpan w:val="6"/>
          </w:tcPr>
          <w:p w14:paraId="6A535558" w14:textId="40845CC4" w:rsidR="0008609F" w:rsidRPr="00BE426E" w:rsidRDefault="00C7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Operational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Objective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3.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Expanding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Presence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Strengthening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Capacity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Creative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Industry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Operators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International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Markets</w:t>
            </w:r>
            <w:proofErr w:type="spellEnd"/>
          </w:p>
        </w:tc>
      </w:tr>
      <w:tr w:rsidR="0008609F" w:rsidRPr="00BE426E" w14:paraId="41B7D86D" w14:textId="77777777" w:rsidTr="00BE426E">
        <w:trPr>
          <w:trHeight w:val="240"/>
        </w:trPr>
        <w:tc>
          <w:tcPr>
            <w:tcW w:w="3030" w:type="dxa"/>
            <w:vMerge w:val="restart"/>
          </w:tcPr>
          <w:p w14:paraId="409115BB" w14:textId="77777777" w:rsidR="00A434C2" w:rsidRDefault="00A434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2B4B8DB" w14:textId="30E79D7A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71.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programs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stimulate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potential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industries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their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monetisation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tools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stimulate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support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entrepreneurship</w:t>
            </w:r>
            <w:proofErr w:type="spellEnd"/>
          </w:p>
        </w:tc>
        <w:tc>
          <w:tcPr>
            <w:tcW w:w="3060" w:type="dxa"/>
          </w:tcPr>
          <w:p w14:paraId="2A247C48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involvement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international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experts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methodology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programmes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stimulate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monetisation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ideas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02996857" w14:textId="77777777" w:rsidR="00A434C2" w:rsidRDefault="00A434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54C09E03" w14:textId="18FB7A8E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7C7ABA58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Economy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5" w:type="dxa"/>
          </w:tcPr>
          <w:p w14:paraId="0B4BB955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2026-2027</w:t>
            </w:r>
          </w:p>
        </w:tc>
        <w:tc>
          <w:tcPr>
            <w:tcW w:w="3045" w:type="dxa"/>
          </w:tcPr>
          <w:p w14:paraId="7311B2FD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methodology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disseminated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among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stakeholders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  <w:p w14:paraId="090C8E32" w14:textId="77777777" w:rsidR="0008609F" w:rsidRPr="00BE426E" w:rsidRDefault="0008609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08609F" w:rsidRPr="00BE426E" w14:paraId="385678A3" w14:textId="77777777" w:rsidTr="00BE426E">
        <w:trPr>
          <w:trHeight w:val="768"/>
        </w:trPr>
        <w:tc>
          <w:tcPr>
            <w:tcW w:w="3030" w:type="dxa"/>
            <w:vMerge/>
          </w:tcPr>
          <w:p w14:paraId="44F69348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427D0826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programme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stimulate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monetisation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ideas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including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establishing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incubators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lastRenderedPageBreak/>
              <w:t>acceleration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programmes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similar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initiatives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4410" w:type="dxa"/>
            <w:gridSpan w:val="2"/>
          </w:tcPr>
          <w:p w14:paraId="29256EA4" w14:textId="77777777" w:rsidR="00A434C2" w:rsidRDefault="00A434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51AE6F39" w14:textId="52448169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2BEDBA3F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Economy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5" w:type="dxa"/>
          </w:tcPr>
          <w:p w14:paraId="5A0EC2E0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2026-2027</w:t>
            </w:r>
          </w:p>
        </w:tc>
        <w:tc>
          <w:tcPr>
            <w:tcW w:w="3045" w:type="dxa"/>
          </w:tcPr>
          <w:p w14:paraId="0356E9DD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concept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plan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developed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establish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network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incubators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focused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exports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13CEF53D" w14:textId="77777777" w:rsidTr="00BE426E">
        <w:trPr>
          <w:trHeight w:val="3020"/>
        </w:trPr>
        <w:tc>
          <w:tcPr>
            <w:tcW w:w="3030" w:type="dxa"/>
          </w:tcPr>
          <w:p w14:paraId="07A25B60" w14:textId="77777777" w:rsidR="00A434C2" w:rsidRDefault="00A434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85EC547" w14:textId="1C125DBA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72.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support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programmes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establishment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expansion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exports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products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  <w:p w14:paraId="16C31A40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55D2BA7A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Conducting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monitoring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facilitating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review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grant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directions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government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bodies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</w:p>
        </w:tc>
        <w:tc>
          <w:tcPr>
            <w:tcW w:w="4410" w:type="dxa"/>
            <w:gridSpan w:val="2"/>
          </w:tcPr>
          <w:p w14:paraId="3ABDF548" w14:textId="77777777" w:rsidR="00A434C2" w:rsidRDefault="00A434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048C120" w14:textId="7A982B31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5225A431" w14:textId="77777777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Economy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918D527" w14:textId="77777777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"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14:paraId="18B5FB7B" w14:textId="77777777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Foundation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"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14:paraId="187D6E02" w14:textId="77777777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Book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"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14:paraId="1EF211C7" w14:textId="77777777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Derzhkino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47A0CAF8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2025-2026</w:t>
            </w:r>
          </w:p>
        </w:tc>
        <w:tc>
          <w:tcPr>
            <w:tcW w:w="3045" w:type="dxa"/>
          </w:tcPr>
          <w:p w14:paraId="7E977776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analytical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corresponding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recommendations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regarding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grant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programmes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based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existing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aimed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exporting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products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528340B7" w14:textId="77777777" w:rsidTr="00BE426E">
        <w:trPr>
          <w:trHeight w:val="768"/>
        </w:trPr>
        <w:tc>
          <w:tcPr>
            <w:tcW w:w="14940" w:type="dxa"/>
            <w:gridSpan w:val="6"/>
          </w:tcPr>
          <w:p w14:paraId="05A2D2F2" w14:textId="77777777" w:rsidR="0008609F" w:rsidRPr="00BE426E" w:rsidRDefault="00C73B4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Operational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Objective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4: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Presentation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Culture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at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Key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Global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Events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08609F" w:rsidRPr="00BE426E" w14:paraId="14E19049" w14:textId="77777777" w:rsidTr="00BE426E">
        <w:trPr>
          <w:trHeight w:val="1676"/>
        </w:trPr>
        <w:tc>
          <w:tcPr>
            <w:tcW w:w="3030" w:type="dxa"/>
            <w:vMerge w:val="restart"/>
          </w:tcPr>
          <w:p w14:paraId="10568C2B" w14:textId="77777777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73.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Coordination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Effective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Representation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Industries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Key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Global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Events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Across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All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Industries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  <w:p w14:paraId="634BFF5F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7590D0BA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1) 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Ensuring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information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database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key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global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events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categorisation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their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updating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4FA45B04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  <w:r w:rsidRPr="00BE426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Foreign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Affairs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"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  <w:r w:rsidRPr="00BE426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Derzhkino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6F449492" w14:textId="77777777" w:rsidR="0008609F" w:rsidRPr="00BE426E" w:rsidRDefault="0008609F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3504A95D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3045" w:type="dxa"/>
          </w:tcPr>
          <w:p w14:paraId="0EE2263C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list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key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events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updated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annually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26F4A3A2" w14:textId="77777777" w:rsidTr="00BE426E">
        <w:trPr>
          <w:trHeight w:val="768"/>
        </w:trPr>
        <w:tc>
          <w:tcPr>
            <w:tcW w:w="3030" w:type="dxa"/>
            <w:vMerge/>
          </w:tcPr>
          <w:p w14:paraId="2C68F4BF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51820E04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Ensuring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monitoring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global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trends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their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dissemination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among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stakeholders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1AC2B62D" w14:textId="77777777" w:rsidR="00A434C2" w:rsidRDefault="00A434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05608600" w14:textId="24779603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"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  <w:r w:rsidRPr="00BE426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Foreign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Affairs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br/>
              <w:t>MCSC</w:t>
            </w:r>
            <w:r w:rsidRPr="00BE426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Derzhkino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6301599B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14:paraId="1FFE8E2F" w14:textId="77777777" w:rsidR="00A434C2" w:rsidRDefault="00A434C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5D78492" w14:textId="0594293C" w:rsidR="0008609F" w:rsidRPr="00BE426E" w:rsidRDefault="00C73B4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2026-2027</w:t>
            </w:r>
          </w:p>
        </w:tc>
        <w:tc>
          <w:tcPr>
            <w:tcW w:w="3045" w:type="dxa"/>
          </w:tcPr>
          <w:p w14:paraId="7805B924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Information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briefs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published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semiannually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  <w:p w14:paraId="0E9C8DB2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8609F" w:rsidRPr="00BE426E" w14:paraId="69D56A97" w14:textId="77777777" w:rsidTr="00BE426E">
        <w:trPr>
          <w:trHeight w:val="768"/>
        </w:trPr>
        <w:tc>
          <w:tcPr>
            <w:tcW w:w="3030" w:type="dxa"/>
            <w:vMerge/>
          </w:tcPr>
          <w:p w14:paraId="123639A6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454E46D5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3)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Organisational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informational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support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Ukraine’s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participation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61st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International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lastRenderedPageBreak/>
              <w:t>Exhibition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Biennale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Venezia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63F90407" w14:textId="77777777" w:rsidR="00A434C2" w:rsidRDefault="00A434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670035B0" w14:textId="3AD3A1F5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  <w:r w:rsidRPr="00BE426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"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0E1898C0" w14:textId="77777777" w:rsidR="0008609F" w:rsidRPr="00BE426E" w:rsidRDefault="0008609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14:paraId="602F8BA4" w14:textId="77777777" w:rsidR="00A434C2" w:rsidRDefault="00A434C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0A8C23C" w14:textId="03A15B13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2025-2026</w:t>
            </w:r>
          </w:p>
        </w:tc>
        <w:tc>
          <w:tcPr>
            <w:tcW w:w="3045" w:type="dxa"/>
          </w:tcPr>
          <w:p w14:paraId="45305263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Pavilion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successfully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presented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61st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lastRenderedPageBreak/>
              <w:t>International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Exhibition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Biennale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Venezia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4BE7EE1E" w14:textId="77777777" w:rsidTr="00BE426E">
        <w:trPr>
          <w:trHeight w:val="768"/>
        </w:trPr>
        <w:tc>
          <w:tcPr>
            <w:tcW w:w="3030" w:type="dxa"/>
            <w:vMerge/>
          </w:tcPr>
          <w:p w14:paraId="3B671FC3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7E3A4DCF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4)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Ensuring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presentation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stands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international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book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fairs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exhibitions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festivals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51B8B3CA" w14:textId="77777777" w:rsidR="00A434C2" w:rsidRDefault="00A434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1DC7F377" w14:textId="631C5A15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  <w:r w:rsidRPr="00BE426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Book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"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  <w:r w:rsidRPr="00BE426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Derzhkino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1AD3DA0D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14:paraId="5D884BFE" w14:textId="77777777" w:rsidR="00A434C2" w:rsidRDefault="00A434C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C60D294" w14:textId="1B0D0512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3045" w:type="dxa"/>
          </w:tcPr>
          <w:p w14:paraId="397B57E6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stands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presented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international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book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fairs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exhibitions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festivals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1C8F18EE" w14:textId="77777777" w:rsidTr="00BE426E">
        <w:trPr>
          <w:trHeight w:val="768"/>
        </w:trPr>
        <w:tc>
          <w:tcPr>
            <w:tcW w:w="3030" w:type="dxa"/>
            <w:vMerge/>
          </w:tcPr>
          <w:p w14:paraId="1BA6CD64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69223CA8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5)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Support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participation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industry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representatives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their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creators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prominent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international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festivals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worldwide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both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official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programmes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markets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4410" w:type="dxa"/>
            <w:gridSpan w:val="2"/>
          </w:tcPr>
          <w:p w14:paraId="75EC4EB3" w14:textId="77777777" w:rsidR="00A434C2" w:rsidRDefault="00A434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617DF63C" w14:textId="35D63642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"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  <w:r w:rsidRPr="00BE426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Derzhkino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  <w:p w14:paraId="385C49A4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4781FD5B" w14:textId="77777777" w:rsidR="0008609F" w:rsidRPr="00BE426E" w:rsidRDefault="0008609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14:paraId="60E171A9" w14:textId="50D841EA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2026-2027</w:t>
            </w:r>
          </w:p>
        </w:tc>
        <w:tc>
          <w:tcPr>
            <w:tcW w:w="3045" w:type="dxa"/>
          </w:tcPr>
          <w:p w14:paraId="43D245EC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Participation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less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10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events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ensured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  <w:p w14:paraId="74D14D4A" w14:textId="77777777" w:rsidR="0008609F" w:rsidRPr="00BE426E" w:rsidRDefault="0008609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08609F" w:rsidRPr="00BE426E" w14:paraId="7CF1BE4A" w14:textId="77777777" w:rsidTr="00BE426E">
        <w:trPr>
          <w:trHeight w:val="768"/>
        </w:trPr>
        <w:tc>
          <w:tcPr>
            <w:tcW w:w="3030" w:type="dxa"/>
            <w:vMerge/>
          </w:tcPr>
          <w:p w14:paraId="38BC1E7B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23EA1B1E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6)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Support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participation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representative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Academy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Awards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Oscars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4410" w:type="dxa"/>
            <w:gridSpan w:val="2"/>
          </w:tcPr>
          <w:p w14:paraId="4D176448" w14:textId="77777777" w:rsidR="00A434C2" w:rsidRDefault="00A434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1F1DD8" w14:textId="38952774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Film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Agency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Derzhkino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  <w:r w:rsidRPr="00BE426E">
              <w:rPr>
                <w:rFonts w:ascii="Times New Roman" w:eastAsia="Times New Roman" w:hAnsi="Times New Roman" w:cs="Times New Roman"/>
              </w:rPr>
              <w:br/>
              <w:t>MCSC</w:t>
            </w:r>
            <w:r w:rsidRPr="00BE426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Ukrainian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Institute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"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2FC8E068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2026-2027</w:t>
            </w:r>
          </w:p>
        </w:tc>
        <w:tc>
          <w:tcPr>
            <w:tcW w:w="3045" w:type="dxa"/>
          </w:tcPr>
          <w:p w14:paraId="4855AFB3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annual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operation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relevant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commissions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ensured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  <w:p w14:paraId="1A424F87" w14:textId="77777777" w:rsidR="0008609F" w:rsidRPr="00BE426E" w:rsidRDefault="0008609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08609F" w:rsidRPr="00BE426E" w14:paraId="58A56577" w14:textId="77777777" w:rsidTr="00BE426E">
        <w:trPr>
          <w:trHeight w:val="768"/>
        </w:trPr>
        <w:tc>
          <w:tcPr>
            <w:tcW w:w="14940" w:type="dxa"/>
            <w:gridSpan w:val="6"/>
          </w:tcPr>
          <w:p w14:paraId="611E0B53" w14:textId="77777777" w:rsidR="0008609F" w:rsidRPr="00BE426E" w:rsidRDefault="00C73B4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Monitoring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implementation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  <w:b/>
              </w:rPr>
              <w:t>Strategy</w:t>
            </w:r>
            <w:proofErr w:type="spellEnd"/>
            <w:r w:rsidRPr="00BE426E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08609F" w:rsidRPr="00BE426E" w14:paraId="394A3B06" w14:textId="77777777" w:rsidTr="00BE426E">
        <w:trPr>
          <w:trHeight w:val="768"/>
        </w:trPr>
        <w:tc>
          <w:tcPr>
            <w:tcW w:w="3030" w:type="dxa"/>
          </w:tcPr>
          <w:p w14:paraId="5E99D2E2" w14:textId="77777777" w:rsidR="00A434C2" w:rsidRDefault="00A434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3258CD" w14:textId="156F0184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74.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Ensuring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monitoring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Strategy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  <w:p w14:paraId="128590C2" w14:textId="77777777" w:rsidR="0008609F" w:rsidRPr="00BE426E" w:rsidRDefault="00086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290F259D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Regularly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conduct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representative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sociological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surveys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based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indicators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Strategy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monitoring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10" w:type="dxa"/>
            <w:gridSpan w:val="2"/>
          </w:tcPr>
          <w:p w14:paraId="4522C849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</w:tc>
        <w:tc>
          <w:tcPr>
            <w:tcW w:w="1395" w:type="dxa"/>
          </w:tcPr>
          <w:p w14:paraId="626A6099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3045" w:type="dxa"/>
          </w:tcPr>
          <w:p w14:paraId="2608C3BF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Reports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results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sociological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surveys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609F" w:rsidRPr="00BE426E" w14:paraId="45B19E60" w14:textId="77777777" w:rsidTr="00BE426E">
        <w:trPr>
          <w:trHeight w:val="768"/>
        </w:trPr>
        <w:tc>
          <w:tcPr>
            <w:tcW w:w="3030" w:type="dxa"/>
          </w:tcPr>
          <w:p w14:paraId="71201554" w14:textId="77777777" w:rsidR="00A434C2" w:rsidRDefault="00A434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FC71757" w14:textId="4E3C0F34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75.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Assessment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need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update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operational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plan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2025–2027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Strategy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based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results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first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half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60" w:type="dxa"/>
          </w:tcPr>
          <w:p w14:paraId="43D74D5B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Conducting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strategic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sessions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address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needs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updating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operational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plan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2025–2027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Strategy</w:t>
            </w:r>
            <w:proofErr w:type="spellEnd"/>
          </w:p>
        </w:tc>
        <w:tc>
          <w:tcPr>
            <w:tcW w:w="4410" w:type="dxa"/>
            <w:gridSpan w:val="2"/>
          </w:tcPr>
          <w:p w14:paraId="35BF7380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0CBECE5E" w14:textId="77777777" w:rsidR="0008609F" w:rsidRPr="00BE426E" w:rsidRDefault="0008609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  <w:p w14:paraId="0EFFAFF6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</w:tc>
        <w:tc>
          <w:tcPr>
            <w:tcW w:w="1395" w:type="dxa"/>
          </w:tcPr>
          <w:p w14:paraId="6C440158" w14:textId="77777777" w:rsidR="00A434C2" w:rsidRDefault="00A434C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20E329C" w14:textId="76DF36BE" w:rsidR="0008609F" w:rsidRPr="00BE426E" w:rsidRDefault="00C73B4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III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quarter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5B82DA9" w14:textId="77777777" w:rsidR="0008609F" w:rsidRPr="00BE426E" w:rsidRDefault="00C73B4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2025</w:t>
            </w:r>
          </w:p>
          <w:p w14:paraId="35BCA5EE" w14:textId="77777777" w:rsidR="0008609F" w:rsidRPr="00BE426E" w:rsidRDefault="000860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1367DD8" w14:textId="77777777" w:rsidR="0008609F" w:rsidRPr="00BE426E" w:rsidRDefault="0008609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2868DE7" w14:textId="77777777" w:rsidR="0008609F" w:rsidRPr="00BE426E" w:rsidRDefault="00C73B4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I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quarter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EFEA6DE" w14:textId="77777777" w:rsidR="0008609F" w:rsidRPr="00BE426E" w:rsidRDefault="00C73B4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045" w:type="dxa"/>
          </w:tcPr>
          <w:p w14:paraId="4A546538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проведено не менше двох стратегічних сесій</w:t>
            </w:r>
          </w:p>
          <w:p w14:paraId="22BBF5A1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Adoption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necessary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draft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act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Cabinet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regarding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update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operational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plan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2025–2027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Strategy</w:t>
            </w:r>
            <w:proofErr w:type="spellEnd"/>
          </w:p>
          <w:p w14:paraId="1FCAE4A0" w14:textId="77777777" w:rsidR="0008609F" w:rsidRPr="00BE426E" w:rsidRDefault="0008609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08609F" w:rsidRPr="00BE426E" w14:paraId="6C155683" w14:textId="77777777" w:rsidTr="00BE426E">
        <w:trPr>
          <w:trHeight w:val="768"/>
        </w:trPr>
        <w:tc>
          <w:tcPr>
            <w:tcW w:w="3030" w:type="dxa"/>
          </w:tcPr>
          <w:p w14:paraId="4A68B349" w14:textId="77777777" w:rsidR="00A434C2" w:rsidRDefault="00A434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A1590F5" w14:textId="07F48396" w:rsidR="0008609F" w:rsidRPr="00BE426E" w:rsidRDefault="00C7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76.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Monitoring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Strategy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2025–2027</w:t>
            </w:r>
          </w:p>
        </w:tc>
        <w:tc>
          <w:tcPr>
            <w:tcW w:w="3060" w:type="dxa"/>
          </w:tcPr>
          <w:p w14:paraId="3866D6CE" w14:textId="77777777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implementation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operational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plan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2025–2027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Strategy</w:t>
            </w:r>
            <w:proofErr w:type="spellEnd"/>
          </w:p>
        </w:tc>
        <w:tc>
          <w:tcPr>
            <w:tcW w:w="4410" w:type="dxa"/>
            <w:gridSpan w:val="2"/>
          </w:tcPr>
          <w:p w14:paraId="3FA0AD65" w14:textId="77777777" w:rsidR="00A434C2" w:rsidRDefault="00A434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5C4B6178" w14:textId="2DB2CE4A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>MCSC</w:t>
            </w:r>
          </w:p>
          <w:p w14:paraId="52E7211E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Other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central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executive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authorities</w:t>
            </w:r>
            <w:proofErr w:type="spellEnd"/>
          </w:p>
          <w:p w14:paraId="07EE64A7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Council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Ministers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Autonomous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Republic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Crimea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F980B98" w14:textId="77777777" w:rsidR="0008609F" w:rsidRPr="00BE426E" w:rsidRDefault="00C73B4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regional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Kyiv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Sevastopol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administrations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local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self-government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bodies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upon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6701B782" w14:textId="77777777" w:rsidR="0008609F" w:rsidRPr="00BE426E" w:rsidRDefault="00C73B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Annually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June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1st.</w:t>
            </w:r>
          </w:p>
        </w:tc>
        <w:tc>
          <w:tcPr>
            <w:tcW w:w="3045" w:type="dxa"/>
          </w:tcPr>
          <w:p w14:paraId="738EC36D" w14:textId="1D2EB104" w:rsidR="0008609F" w:rsidRPr="00BE426E" w:rsidRDefault="00C73B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426E"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report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was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prepared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published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official</w:t>
            </w:r>
            <w:proofErr w:type="spellEnd"/>
            <w:r w:rsidRPr="00BE4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426E">
              <w:rPr>
                <w:rFonts w:ascii="Times New Roman" w:eastAsia="Times New Roman" w:hAnsi="Times New Roman" w:cs="Times New Roman"/>
              </w:rPr>
              <w:t>website</w:t>
            </w:r>
            <w:proofErr w:type="spellEnd"/>
          </w:p>
          <w:p w14:paraId="46EC235C" w14:textId="77777777" w:rsidR="0008609F" w:rsidRPr="00BE426E" w:rsidRDefault="0008609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9A4D47B" w14:textId="77777777" w:rsidR="0008609F" w:rsidRDefault="00C73B45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</w:t>
      </w:r>
    </w:p>
    <w:sectPr w:rsidR="0008609F" w:rsidSect="00BE426E">
      <w:headerReference w:type="default" r:id="rId8"/>
      <w:pgSz w:w="16838" w:h="11906" w:orient="landscape"/>
      <w:pgMar w:top="1417" w:right="850" w:bottom="850" w:left="85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6EF9A" w14:textId="77777777" w:rsidR="004D24B9" w:rsidRDefault="004D24B9" w:rsidP="00BE426E">
      <w:pPr>
        <w:spacing w:after="0" w:line="240" w:lineRule="auto"/>
      </w:pPr>
      <w:r>
        <w:separator/>
      </w:r>
    </w:p>
  </w:endnote>
  <w:endnote w:type="continuationSeparator" w:id="0">
    <w:p w14:paraId="70D81749" w14:textId="77777777" w:rsidR="004D24B9" w:rsidRDefault="004D24B9" w:rsidP="00BE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8D087" w14:textId="77777777" w:rsidR="004D24B9" w:rsidRDefault="004D24B9" w:rsidP="00BE426E">
      <w:pPr>
        <w:spacing w:after="0" w:line="240" w:lineRule="auto"/>
      </w:pPr>
      <w:r>
        <w:separator/>
      </w:r>
    </w:p>
  </w:footnote>
  <w:footnote w:type="continuationSeparator" w:id="0">
    <w:p w14:paraId="404999F2" w14:textId="77777777" w:rsidR="004D24B9" w:rsidRDefault="004D24B9" w:rsidP="00BE4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9338639"/>
      <w:docPartObj>
        <w:docPartGallery w:val="Page Numbers (Top of Page)"/>
        <w:docPartUnique/>
      </w:docPartObj>
    </w:sdtPr>
    <w:sdtContent>
      <w:p w14:paraId="179DD05F" w14:textId="318077FD" w:rsidR="00BE426E" w:rsidRDefault="00BE426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D2D7A9" w14:textId="77777777" w:rsidR="00BE426E" w:rsidRDefault="00BE426E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473A3"/>
    <w:multiLevelType w:val="multilevel"/>
    <w:tmpl w:val="0C3005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6F12F3"/>
    <w:multiLevelType w:val="multilevel"/>
    <w:tmpl w:val="61F8FDB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49377628">
    <w:abstractNumId w:val="1"/>
  </w:num>
  <w:num w:numId="2" w16cid:durableId="434248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9F"/>
    <w:rsid w:val="0008609F"/>
    <w:rsid w:val="004D24B9"/>
    <w:rsid w:val="00710F1B"/>
    <w:rsid w:val="0091210D"/>
    <w:rsid w:val="009D0E49"/>
    <w:rsid w:val="00A434C2"/>
    <w:rsid w:val="00BE426E"/>
    <w:rsid w:val="00C2292B"/>
    <w:rsid w:val="00C3639F"/>
    <w:rsid w:val="00C73B45"/>
    <w:rsid w:val="00CC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3FA0"/>
  <w15:docId w15:val="{3974E6E0-498D-4779-91C7-375E5FBD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C52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basedOn w:val="a0"/>
    <w:uiPriority w:val="22"/>
    <w:qFormat/>
    <w:rsid w:val="002564B0"/>
    <w:rPr>
      <w:b/>
      <w:bCs/>
    </w:rPr>
  </w:style>
  <w:style w:type="table" w:styleId="a5">
    <w:name w:val="Table Grid"/>
    <w:basedOn w:val="a1"/>
    <w:uiPriority w:val="39"/>
    <w:rsid w:val="00424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BE42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Верхній колонтитул Знак"/>
    <w:basedOn w:val="a0"/>
    <w:link w:val="af2"/>
    <w:uiPriority w:val="99"/>
    <w:rsid w:val="00BE426E"/>
    <w:rPr>
      <w:kern w:val="2"/>
    </w:rPr>
  </w:style>
  <w:style w:type="paragraph" w:styleId="af4">
    <w:name w:val="footer"/>
    <w:basedOn w:val="a"/>
    <w:link w:val="af5"/>
    <w:uiPriority w:val="99"/>
    <w:unhideWhenUsed/>
    <w:rsid w:val="00BE42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Нижній колонтитул Знак"/>
    <w:basedOn w:val="a0"/>
    <w:link w:val="af4"/>
    <w:uiPriority w:val="99"/>
    <w:rsid w:val="00BE426E"/>
    <w:rPr>
      <w:kern w:val="2"/>
    </w:rPr>
  </w:style>
  <w:style w:type="paragraph" w:styleId="af6">
    <w:name w:val="List Paragraph"/>
    <w:basedOn w:val="a"/>
    <w:uiPriority w:val="34"/>
    <w:qFormat/>
    <w:rsid w:val="00BE4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6ljEYk9kNu5iC9jDKyAqe7iWig==">CgMxLjA4AHIhMXNHV1JVNW1NQmU2MUhuLWpVN29nZDdZbVlGNGVDbVpY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46</Pages>
  <Words>53204</Words>
  <Characters>30327</Characters>
  <Application>Microsoft Office Word</Application>
  <DocSecurity>0</DocSecurity>
  <Lines>252</Lines>
  <Paragraphs>166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Євгенія Пугачьова</dc:creator>
  <cp:lastModifiedBy>Maryna</cp:lastModifiedBy>
  <cp:revision>6</cp:revision>
  <dcterms:created xsi:type="dcterms:W3CDTF">2025-04-11T09:24:00Z</dcterms:created>
  <dcterms:modified xsi:type="dcterms:W3CDTF">2025-04-17T14:18:00Z</dcterms:modified>
</cp:coreProperties>
</file>